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20"/>
        <w:jc w:val="center"/>
        <w:spacing w:after="0" w:line="408" w:lineRule="auto"/>
        <w:rPr>
          <w:lang w:val="ru-RU"/>
        </w:rPr>
      </w:pPr>
      <w:r/>
      <w:bookmarkStart w:id="0" w:name="block-13973834"/>
      <w:r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ПРОСВЕЩЕНИЯ РОССИЙСКОЙ ФЕДЕРАЦИИ</w:t>
      </w:r>
      <w:r/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Пензенской области</w:t>
      </w:r>
      <w:bookmarkStart w:id="1" w:name="3cf751e5-c5f1-41fa-8e93-372cf276a7c4"/>
      <w:r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  <w:r/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‌Управление образования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г.Пензы</w:t>
      </w:r>
      <w:r>
        <w:rPr>
          <w:sz w:val="28"/>
          <w:lang w:val="ru-RU"/>
        </w:rPr>
        <w:br/>
      </w:r>
      <w:bookmarkStart w:id="2" w:name="4c45f36a-919d-4a85-8dd2-5ba4bf02384e"/>
      <w:r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Муниципальное общеобразовательное учреждение средняя общеобразовательная школа №67 г. Пензы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‌</w:t>
      </w: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p>
      <w:pPr>
        <w:ind w:left="120"/>
        <w:spacing w:after="0"/>
      </w:pPr>
      <w:r/>
      <w:r/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>
        <w:trPr/>
        <w:tc>
          <w:tcPr>
            <w:tcW w:w="3114" w:type="dxa"/>
            <w:textDirection w:val="lrTb"/>
            <w:noWrap w:val="false"/>
          </w:tcPr>
          <w:p>
            <w:pPr>
              <w:jc w:val="both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РАССМОТРЕНО</w:t>
            </w:r>
            <w:r/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педагогическим советом</w:t>
            </w:r>
            <w:r/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Протокол №8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29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08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/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.</w:t>
            </w:r>
            <w:r/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УТВЕРЖДЕНО</w:t>
            </w:r>
            <w:r/>
          </w:p>
          <w:p>
            <w:pPr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директором МБОУ СОШ №67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г.Пензы</w:t>
            </w:r>
            <w:r/>
          </w:p>
          <w:p>
            <w:pPr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Волчковой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И.Ю.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Приказ №184-н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29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08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2023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/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/>
          </w:p>
        </w:tc>
      </w:tr>
    </w:tbl>
    <w:p>
      <w:pPr>
        <w:ind w:left="120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r/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РАБОЧАЯ ПРОГРАММА</w:t>
      </w:r>
      <w:r/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color w:val="000000"/>
          <w:sz w:val="28"/>
        </w:rPr>
        <w:t xml:space="preserve">ID</w:t>
      </w:r>
      <w:r>
        <w:rPr>
          <w:rFonts w:ascii="Times New Roman" w:hAnsi="Times New Roman"/>
          <w:color w:val="000000"/>
          <w:sz w:val="28"/>
          <w:lang w:val="ru-RU"/>
        </w:rPr>
        <w:t xml:space="preserve"> 1901687)</w:t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«Основы религиозных культур и светской этики»</w:t>
      </w:r>
      <w:r/>
    </w:p>
    <w:p>
      <w:pPr>
        <w:ind w:left="120"/>
        <w:jc w:val="center"/>
        <w:spacing w:after="0" w:line="408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4 класса</w:t>
      </w:r>
      <w:r/>
    </w:p>
    <w:p>
      <w:pPr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/>
        <w:rPr>
          <w:lang w:val="ru-RU"/>
        </w:rPr>
      </w:pPr>
      <w:r>
        <w:rPr>
          <w:lang w:val="ru-RU"/>
        </w:rPr>
      </w:r>
      <w:r/>
    </w:p>
    <w:p>
      <w:pPr>
        <w:jc w:val="center"/>
        <w:spacing w:after="0"/>
        <w:rPr>
          <w:lang w:val="ru-RU"/>
        </w:rPr>
      </w:pPr>
      <w:r/>
      <w:bookmarkStart w:id="3" w:name="fba17b84-d621-4fec-a506-ecff32caa876"/>
      <w:r>
        <w:rPr>
          <w:rFonts w:ascii="Times New Roman" w:hAnsi="Times New Roman"/>
          <w:b/>
          <w:color w:val="000000"/>
          <w:sz w:val="28"/>
          <w:lang w:val="ru-RU"/>
        </w:rPr>
        <w:t xml:space="preserve">Пенза.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‌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adccbb3b-7a22-43a7-9071-82e37d2d5692"/>
      <w:r>
        <w:rPr>
          <w:rFonts w:ascii="Times New Roman" w:hAnsi="Times New Roman"/>
          <w:b/>
          <w:color w:val="000000"/>
          <w:sz w:val="28"/>
          <w:lang w:val="ru-RU"/>
        </w:rPr>
        <w:t xml:space="preserve">2023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 xml:space="preserve">‌</w:t>
      </w: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/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/>
    </w:p>
    <w:p>
      <w:pPr>
        <w:ind w:left="120"/>
        <w:spacing w:after="0"/>
        <w:rPr>
          <w:lang w:val="ru-RU"/>
        </w:rPr>
      </w:pPr>
      <w:r/>
      <w:bookmarkStart w:id="5" w:name="block-13973836"/>
      <w:r/>
      <w:bookmarkEnd w:id="0"/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ПОЯСНИТЕЛЬНАЯ ЗАПИСКА</w:t>
      </w:r>
      <w:r/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– ФГОС НОО) по ОРКСЭ и обеспечивает содержательную составляющую ФГОС НОО.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курса ОРКСЭ включ</w:t>
      </w:r>
      <w:r>
        <w:rPr>
          <w:rFonts w:ascii="Times New Roman" w:hAnsi="Times New Roman"/>
          <w:color w:val="000000"/>
          <w:sz w:val="28"/>
          <w:lang w:val="ru-RU"/>
        </w:rPr>
        <w:t xml:space="preserve">ают результаты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 Общие результаты содержат перечень личностных и </w:t>
      </w:r>
      <w:r>
        <w:rPr>
          <w:rFonts w:ascii="Times New Roman" w:hAnsi="Times New Roman"/>
          <w:color w:val="000000"/>
          <w:sz w:val="28"/>
          <w:lang w:val="ru-RU"/>
        </w:rPr>
        <w:t xml:space="preserve">метапредметных</w:t>
      </w:r>
      <w:r>
        <w:rPr>
          <w:rFonts w:ascii="Times New Roman" w:hAnsi="Times New Roman"/>
          <w:color w:val="000000"/>
          <w:sz w:val="28"/>
          <w:lang w:val="ru-RU"/>
        </w:rPr>
        <w:t xml:space="preserve"> достижений, которые приобретает каждый обучающийся, независимо от изучаемого модуля. 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</w:t>
      </w:r>
      <w:r>
        <w:rPr>
          <w:rFonts w:ascii="Times New Roman" w:hAnsi="Times New Roman"/>
          <w:color w:val="000000"/>
          <w:sz w:val="28"/>
          <w:lang w:val="ru-RU"/>
        </w:rPr>
        <w:t xml:space="preserve">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 Коммуникативный подход к преподаванию предмета ОРКСЭ предполагает организаци</w:t>
      </w:r>
      <w:r>
        <w:rPr>
          <w:rFonts w:ascii="Times New Roman" w:hAnsi="Times New Roman"/>
          <w:color w:val="000000"/>
          <w:sz w:val="28"/>
          <w:lang w:val="ru-RU"/>
        </w:rPr>
        <w:t xml:space="preserve">ю коммуникативной деятельности обучающихся, требующей от них умения выслушивать позицию партнёра по деятельности, принимать её, согласовывать усилия для достижения поставленной цели, находить адекватные вербальные средства передачи информации и рефлексии. </w:t>
      </w:r>
      <w:r>
        <w:rPr>
          <w:rFonts w:ascii="Times New Roman" w:hAnsi="Times New Roman"/>
          <w:color w:val="000000"/>
          <w:sz w:val="28"/>
          <w:lang w:val="ru-RU"/>
        </w:rPr>
        <w:t xml:space="preserve">Деятельностный</w:t>
      </w:r>
      <w:r>
        <w:rPr>
          <w:rFonts w:ascii="Times New Roman" w:hAnsi="Times New Roman"/>
          <w:color w:val="000000"/>
          <w:sz w:val="28"/>
          <w:lang w:val="ru-RU"/>
        </w:rPr>
        <w:t xml:space="preserve">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 т. п.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Предпосылками усвоения младшими школьниками содержания курса являются психологические особенности детей, завершающих обучени</w:t>
      </w:r>
      <w:r>
        <w:rPr>
          <w:rFonts w:ascii="Times New Roman" w:hAnsi="Times New Roman"/>
          <w:color w:val="000000"/>
          <w:sz w:val="28"/>
          <w:lang w:val="ru-RU"/>
        </w:rPr>
        <w:t xml:space="preserve">е в начальной школе: интерес к социальной жизни, любознательность,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</w:t>
      </w:r>
      <w:r>
        <w:rPr>
          <w:rFonts w:ascii="Times New Roman" w:hAnsi="Times New Roman"/>
          <w:color w:val="000000"/>
          <w:sz w:val="28"/>
          <w:lang w:val="ru-RU"/>
        </w:rPr>
        <w:t xml:space="preserve">к на доброжелательность, отзывчивость, доброту других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 собственному поведе</w:t>
      </w:r>
      <w:r>
        <w:rPr>
          <w:rFonts w:ascii="Times New Roman" w:hAnsi="Times New Roman"/>
          <w:color w:val="000000"/>
          <w:sz w:val="28"/>
          <w:lang w:val="ru-RU"/>
        </w:rPr>
        <w:t xml:space="preserve">нию. Вместе с тем в процессе обу­чения необходимо учитывать, что младшие школьники с трудом усваивают абстрактные философские сентенции, нравственные поучения, поэтому особое внимание должно быть уделено эмоциональной стороне восприятия явлений социальной </w:t>
      </w:r>
      <w:r>
        <w:rPr>
          <w:rFonts w:ascii="Times New Roman" w:hAnsi="Times New Roman"/>
          <w:color w:val="000000"/>
          <w:sz w:val="28"/>
          <w:lang w:val="ru-RU"/>
        </w:rPr>
        <w:t xml:space="preserve">жизни, связанной с проявлением или нарушением нравственных, этических норм, обсуждение конкретных жизненных ситуаций, дающих образцы нравственно ценного поведения.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Целью ОРКС</w:t>
      </w:r>
      <w:r>
        <w:rPr>
          <w:rFonts w:ascii="Times New Roman" w:hAnsi="Times New Roman"/>
          <w:color w:val="000000"/>
          <w:sz w:val="28"/>
          <w:lang w:val="ru-RU"/>
        </w:rPr>
        <w:t xml:space="preserve">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Основными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задачами</w:t>
      </w:r>
      <w:r>
        <w:rPr>
          <w:rFonts w:ascii="Times New Roman" w:hAnsi="Times New Roman"/>
          <w:color w:val="000000"/>
          <w:sz w:val="28"/>
        </w:rPr>
        <w:t xml:space="preserve"> ОРКСЭ </w:t>
      </w:r>
      <w:r>
        <w:rPr>
          <w:rFonts w:ascii="Times New Roman" w:hAnsi="Times New Roman"/>
          <w:color w:val="000000"/>
          <w:sz w:val="28"/>
        </w:rPr>
        <w:t xml:space="preserve">являются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  <w:r/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r>
        <w:rPr>
          <w:rFonts w:ascii="Times New Roman" w:hAnsi="Times New Roman"/>
          <w:color w:val="000000"/>
          <w:sz w:val="28"/>
          <w:lang w:val="ru-RU"/>
        </w:rPr>
        <w:t xml:space="preserve">представлений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обучающихся о значении нравственных норм и ценностей в жизни личности, семьи, общества;</w:t>
      </w:r>
      <w:r/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  <w:r/>
    </w:p>
    <w:p>
      <w:pPr>
        <w:numPr>
          <w:ilvl w:val="0"/>
          <w:numId w:val="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r>
        <w:rPr>
          <w:rFonts w:ascii="Times New Roman" w:hAnsi="Times New Roman"/>
          <w:color w:val="000000"/>
          <w:sz w:val="28"/>
          <w:lang w:val="ru-RU"/>
        </w:rPr>
        <w:t xml:space="preserve">способностей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обучающихся к общению в </w:t>
      </w:r>
      <w:r>
        <w:rPr>
          <w:rFonts w:ascii="Times New Roman" w:hAnsi="Times New Roman"/>
          <w:color w:val="000000"/>
          <w:sz w:val="28"/>
          <w:lang w:val="ru-RU"/>
        </w:rPr>
        <w:t xml:space="preserve">полиэтничной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lang w:val="ru-RU"/>
        </w:rPr>
        <w:t xml:space="preserve">разномировоззренческой</w:t>
      </w:r>
      <w:r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многоконфессиональной среде на основе взаимного уважения и диалога. Основной методологический принцип реализации ОРКСЭ – культурологический подход, способствующий формированию у младших школьников первоначаль</w:t>
      </w:r>
      <w:r>
        <w:rPr>
          <w:rFonts w:ascii="Times New Roman" w:hAnsi="Times New Roman"/>
          <w:color w:val="000000"/>
          <w:sz w:val="28"/>
          <w:lang w:val="ru-RU"/>
        </w:rPr>
        <w:t xml:space="preserve">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Учебный предмет «Основы религиозных культур и светской этики» изучается в 4 классе один час в неделе, общий объем составляет 34 часа.</w:t>
      </w:r>
      <w:r/>
    </w:p>
    <w:p>
      <w:pPr>
        <w:ind w:left="120"/>
        <w:jc w:val="both"/>
        <w:spacing w:after="0" w:line="264" w:lineRule="auto"/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6" w:name="block-13973837"/>
      <w:r/>
      <w:bookmarkEnd w:id="5"/>
      <w:r/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«ОСНОВЫ ПРАВОСЛАВНОЙ КУЛЬТУРЫ»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Росси</w:t>
      </w:r>
      <w:r>
        <w:rPr>
          <w:rFonts w:ascii="Times New Roman" w:hAnsi="Times New Roman"/>
          <w:color w:val="000000"/>
          <w:sz w:val="28"/>
          <w:lang w:val="ru-RU"/>
        </w:rPr>
        <w:t xml:space="preserve">я – наша Родина. Введение в православную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</w:t>
      </w:r>
      <w:r>
        <w:rPr>
          <w:rFonts w:ascii="Times New Roman" w:hAnsi="Times New Roman"/>
          <w:color w:val="000000"/>
          <w:sz w:val="28"/>
          <w:lang w:val="ru-RU"/>
        </w:rPr>
        <w:t xml:space="preserve">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Любовь и уважение к Отечеству. Патриотизм многонационального и многоконфессионального народа России.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«ОСНОВЫ ИСЛАМСКОЙ КУЛЬТУРЫ»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Введение в исламскую традицию. Культура и религия. Пророк Мухаммад – образец человека и учитель нравственности в исламской традиции. Во что верят правоверные мусульмане. Добро и зло в </w:t>
      </w:r>
      <w:r>
        <w:rPr>
          <w:rFonts w:ascii="Times New Roman" w:hAnsi="Times New Roman"/>
          <w:color w:val="000000"/>
          <w:sz w:val="28"/>
          <w:lang w:val="ru-RU"/>
        </w:rPr>
        <w:t xml:space="preserve">исламкой</w:t>
      </w:r>
      <w:r>
        <w:rPr>
          <w:rFonts w:ascii="Times New Roman" w:hAnsi="Times New Roman"/>
          <w:color w:val="000000"/>
          <w:sz w:val="28"/>
          <w:lang w:val="ru-RU"/>
        </w:rPr>
        <w:t xml:space="preserve"> традиции. Золотое правило нравственности. Любовь к ближнему. Отношение к труду. Долг и ответственность. Милосердие и сострадание. Столпы ислама и исламской этики. Обязаннос</w:t>
      </w:r>
      <w:r>
        <w:rPr>
          <w:rFonts w:ascii="Times New Roman" w:hAnsi="Times New Roman"/>
          <w:color w:val="000000"/>
          <w:sz w:val="28"/>
          <w:lang w:val="ru-RU"/>
        </w:rPr>
        <w:t xml:space="preserve">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Любовь и уважение к Отечеству. Патриотизм многонационального и многоконфессионального народа России.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«ОСНОВЫ БУДДИЙСКОЙ КУЛЬТУРЫ»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Введение в буддийскую духовную традицию. Культура и религия. Будда и его учение. Буддийские святыни. Будды и бодхисатвы. Семья в буддийской культуре и её ценн</w:t>
      </w:r>
      <w:r>
        <w:rPr>
          <w:rFonts w:ascii="Times New Roman" w:hAnsi="Times New Roman"/>
          <w:color w:val="000000"/>
          <w:sz w:val="28"/>
          <w:lang w:val="ru-RU"/>
        </w:rPr>
        <w:t xml:space="preserve">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Любовь и уважение к Отечеству. Патриотизм многонационального и многоконфессионального народа России.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«ОСНОВЫ ИУДЕЙСКОЙ КУЛЬТУРЫ»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Введение в иудейскую духовную т</w:t>
      </w:r>
      <w:r>
        <w:rPr>
          <w:rFonts w:ascii="Times New Roman" w:hAnsi="Times New Roman"/>
          <w:color w:val="000000"/>
          <w:sz w:val="28"/>
          <w:lang w:val="ru-RU"/>
        </w:rPr>
        <w:t xml:space="preserve">радицию. Культура и религия. Тора –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</w:t>
      </w:r>
      <w:r>
        <w:rPr>
          <w:rFonts w:ascii="Times New Roman" w:hAnsi="Times New Roman"/>
          <w:color w:val="000000"/>
          <w:sz w:val="28"/>
          <w:lang w:val="ru-RU"/>
        </w:rPr>
        <w:t xml:space="preserve">. Иудаизм в России. Традиции иудаизма в повседневной жизни евреев. Ответственное принятие заповедей. Еврейский дом. Еврейский календарь: его устройство и особенности. Еврейские праздники: их история и традиции. Ценности семейной жизни в иудейской традиции.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Любовь и уважение к Отечеству. Патриотизм многонационального и многоконфессионального народа России.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«ОСНОВЫ РЕЛИГИОЗНЫХ КУЛЬТУР НАРОДОВ РОССИИ»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Культура и религия. Религии мира и их основатели. Священные книги религий ми</w:t>
      </w:r>
      <w:r>
        <w:rPr>
          <w:rFonts w:ascii="Times New Roman" w:hAnsi="Times New Roman"/>
          <w:color w:val="000000"/>
          <w:sz w:val="28"/>
          <w:lang w:val="ru-RU"/>
        </w:rPr>
        <w:t xml:space="preserve">ра. Хранители предания в религиях мира. Человек в религиозных традициях мира. Добро и зло. Священные сооружения. Искусство в религиозной культуре. Искусство в религиозной культуре. Религии России. Религия и мораль. Нравственные заповеди в религиях мира. Об</w:t>
      </w:r>
      <w:r>
        <w:rPr>
          <w:rFonts w:ascii="Times New Roman" w:hAnsi="Times New Roman"/>
          <w:color w:val="000000"/>
          <w:sz w:val="28"/>
          <w:lang w:val="ru-RU"/>
        </w:rPr>
        <w:t xml:space="preserve">ычаи и обряды. Религиозные ритуалы в искусстве. Праздники и календари в религиях мира. Семья, семейные ценности. Долг, свобода, ответственность, труд. Милосердие, забота о слабых, взаимопомощь, социальные проблемы общества и отношение к ним разных религий.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Любовь и уважение к Отечеству. Патриотизм многонационального и многоконфессионального народа России.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«ОСНОВЫ СВЕТСКОЙ ЭТИКИ»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Культура и религия. Этика и </w:t>
      </w:r>
      <w:r>
        <w:rPr>
          <w:rFonts w:ascii="Times New Roman" w:hAnsi="Times New Roman"/>
          <w:color w:val="000000"/>
          <w:sz w:val="28"/>
          <w:lang w:val="ru-RU"/>
        </w:rPr>
        <w:t xml:space="preserve">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</w:t>
      </w:r>
      <w:r>
        <w:rPr>
          <w:rFonts w:ascii="Times New Roman" w:hAnsi="Times New Roman"/>
          <w:color w:val="000000"/>
          <w:sz w:val="28"/>
          <w:lang w:val="ru-RU"/>
        </w:rPr>
        <w:t xml:space="preserve">ательства. Что значит быть нравственным в наше время.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Calibri" w:hAnsi="Calibri"/>
          <w:color w:val="000000"/>
          <w:sz w:val="28"/>
          <w:lang w:val="ru-RU"/>
        </w:rPr>
        <w:t xml:space="preserve">Любовь и уважение к Отечеству. Патриотизм многонационального и многоконфессионального народа России.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/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7" w:name="block-13973838"/>
      <w:r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ОСВОЕНИЯ ПРОГРАММЫ 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/>
    </w:p>
    <w:p>
      <w:pPr>
        <w:ind w:firstLine="600"/>
        <w:jc w:val="both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«Основы религиозных культур и светской этики» в 4 классе у обучающегося будут сформированы следующие личностные результаты:</w:t>
      </w:r>
      <w:r/>
    </w:p>
    <w:p>
      <w:pPr>
        <w:numPr>
          <w:ilvl w:val="0"/>
          <w:numId w:val="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основы российской гражданской идентичности, испытывать чувство гордости за свою </w:t>
      </w:r>
      <w:r>
        <w:rPr>
          <w:rFonts w:ascii="Times New Roman" w:hAnsi="Times New Roman"/>
          <w:color w:val="000000"/>
          <w:sz w:val="28"/>
        </w:rPr>
        <w:t xml:space="preserve">Родину</w:t>
      </w:r>
      <w:r>
        <w:rPr>
          <w:rFonts w:ascii="Times New Roman" w:hAnsi="Times New Roman"/>
          <w:color w:val="000000"/>
          <w:sz w:val="28"/>
        </w:rPr>
        <w:t xml:space="preserve">;</w:t>
      </w:r>
      <w:r/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формировать национальную и гражданскую </w:t>
      </w:r>
      <w:r>
        <w:rPr>
          <w:rFonts w:ascii="Times New Roman" w:hAnsi="Times New Roman"/>
          <w:color w:val="000000"/>
          <w:sz w:val="28"/>
          <w:lang w:val="ru-RU"/>
        </w:rPr>
        <w:t xml:space="preserve">самоидентичность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, осознавать свою этническую и национальную принадлежность;</w:t>
      </w:r>
      <w:r/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значение гуманистических и демократических ценностных ориентаций; осознавать ценность человеческой жизни;</w:t>
      </w:r>
      <w:r/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значение нравственных норм и ценностей как условия жизни личности, семьи, общества;</w:t>
      </w:r>
      <w:r/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осознавать право гражданина РФ исповедовать любую традиционную религию или не исповедовать никакой ре­лигии;</w:t>
      </w:r>
      <w:r/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  <w:r/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  <w:r/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  <w:r/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оскорб­ляющих других людей;</w:t>
      </w:r>
      <w:r/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необходимость бережного отношения к материальным и духовным ценностям.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МЕТАПРЕДМЕТНЫЕ РЕЗУЛЬТАТЫ</w:t>
      </w:r>
      <w:r/>
    </w:p>
    <w:p>
      <w:pPr>
        <w:ind w:left="120"/>
        <w:jc w:val="both"/>
        <w:spacing w:after="0" w:line="264" w:lineRule="auto"/>
      </w:pPr>
      <w:r/>
      <w:r/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овладевать способностью понимания и сохранения целей и задач учебной деятельности, поиска оптимальных средств их достижения;</w:t>
      </w:r>
      <w:r/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формировать умения планировать, контролировать и оценивать учебные действия в соответствии с поставленной задачей и условиями </w:t>
      </w:r>
      <w:r>
        <w:rPr>
          <w:rFonts w:ascii="Times New Roman" w:hAnsi="Times New Roman"/>
          <w:color w:val="000000"/>
          <w:sz w:val="28"/>
          <w:lang w:val="ru-RU"/>
        </w:rPr>
        <w:t xml:space="preserve">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  <w:r/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  <w:r/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совершенствовать умения в области работы с информацией, осуществления информационного поиска для выполнения учебных заданий;</w:t>
      </w:r>
      <w:r/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  <w:r/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  <w:r/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  <w:r/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совершен</w:t>
      </w:r>
      <w:r>
        <w:rPr>
          <w:rFonts w:ascii="Times New Roman" w:hAnsi="Times New Roman"/>
          <w:color w:val="000000"/>
          <w:sz w:val="28"/>
          <w:lang w:val="ru-RU"/>
        </w:rPr>
        <w:t xml:space="preserve">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Универсальные учебные действия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УУД:</w:t>
      </w:r>
      <w:r/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понятиях, отражающих нравственные ценности общества – мораль, этика, этикет, справедливость, гуманизм, благотворительность, а также используемых в разных религиях (в пределах изученного);</w:t>
      </w:r>
      <w:r/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разные методы получения знаний о традиционных религиях и светской этике (наблюдение, чтение, сравнение, вычисление);</w:t>
      </w:r>
      <w:r/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  <w:r/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обосновывать свои суждения, приводить убедительные доказательства;</w:t>
      </w:r>
      <w:r/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Работа</w:t>
      </w:r>
      <w:r>
        <w:rPr>
          <w:rFonts w:ascii="Times New Roman" w:hAnsi="Times New Roman"/>
          <w:b/>
          <w:color w:val="000000"/>
          <w:sz w:val="28"/>
        </w:rPr>
        <w:t xml:space="preserve"> с </w:t>
      </w:r>
      <w:r>
        <w:rPr>
          <w:rFonts w:ascii="Times New Roman" w:hAnsi="Times New Roman"/>
          <w:b/>
          <w:color w:val="000000"/>
          <w:sz w:val="28"/>
        </w:rPr>
        <w:t xml:space="preserve">информацией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воспроизводить прослушанную (прочитанную) информацию, подчёркивать её принадлежность к определённой религии и/или к гражданской этике;</w:t>
      </w:r>
      <w:r/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разные средства для получения информации в соответствии с поставленной учебной задачей (текстовую, графическую, видео);</w:t>
      </w:r>
      <w:r/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  <w:r/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анализировать, сравнивать информацию, представленную в разных источниках, с помощью учителя, оценивать её объективность и правильность.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</w:t>
      </w:r>
      <w:r>
        <w:rPr>
          <w:rFonts w:ascii="Times New Roman" w:hAnsi="Times New Roman"/>
          <w:b/>
          <w:color w:val="000000"/>
          <w:sz w:val="28"/>
        </w:rPr>
        <w:t xml:space="preserve"> УУД:</w:t>
      </w:r>
      <w:r/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  <w:r/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  <w:r/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Регулятивные</w:t>
      </w:r>
      <w:r>
        <w:rPr>
          <w:rFonts w:ascii="Times New Roman" w:hAnsi="Times New Roman"/>
          <w:b/>
          <w:color w:val="000000"/>
          <w:sz w:val="28"/>
        </w:rPr>
        <w:t xml:space="preserve"> УУД:</w:t>
      </w:r>
      <w:r/>
    </w:p>
    <w:p>
      <w:pPr>
        <w:numPr>
          <w:ilvl w:val="0"/>
          <w:numId w:val="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самостоятельность,</w:t>
      </w:r>
      <w:r>
        <w:rPr>
          <w:rFonts w:ascii="Times New Roman" w:hAnsi="Times New Roman"/>
          <w:color w:val="000000"/>
          <w:sz w:val="28"/>
          <w:lang w:val="ru-RU"/>
        </w:rPr>
        <w:t xml:space="preserve">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  <w:r/>
    </w:p>
    <w:p>
      <w:pPr>
        <w:numPr>
          <w:ilvl w:val="0"/>
          <w:numId w:val="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изменять себя, оценивать свои поступки, ориентируясь на нравственные правила и нормы современного </w:t>
      </w:r>
      <w:r>
        <w:rPr>
          <w:rFonts w:ascii="Times New Roman" w:hAnsi="Times New Roman"/>
          <w:color w:val="000000"/>
          <w:sz w:val="28"/>
          <w:lang w:val="ru-RU"/>
        </w:rPr>
        <w:t xml:space="preserve">российского общества; проявлять способность к сознательному самоограничению в поведении;</w:t>
      </w:r>
      <w:r/>
    </w:p>
    <w:p>
      <w:pPr>
        <w:numPr>
          <w:ilvl w:val="0"/>
          <w:numId w:val="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  <w:r/>
    </w:p>
    <w:p>
      <w:pPr>
        <w:numPr>
          <w:ilvl w:val="0"/>
          <w:numId w:val="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  <w:r/>
    </w:p>
    <w:p>
      <w:pPr>
        <w:numPr>
          <w:ilvl w:val="0"/>
          <w:numId w:val="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Совместная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деятельность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  <w:r/>
    </w:p>
    <w:p>
      <w:pPr>
        <w:numPr>
          <w:ilvl w:val="0"/>
          <w:numId w:val="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умениями совместной деятельности: подчиняться, договариваться, руководить; терпеливо и спокойно разрешать возникающие конфликты;</w:t>
      </w:r>
      <w:r/>
    </w:p>
    <w:p>
      <w:pPr>
        <w:numPr>
          <w:ilvl w:val="0"/>
          <w:numId w:val="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готовить индивидуально, в парах, в группах сообщения по изученному и дополнительному материалу с иллюстративным материалом и </w:t>
      </w:r>
      <w:r>
        <w:rPr>
          <w:rFonts w:ascii="Times New Roman" w:hAnsi="Times New Roman"/>
          <w:color w:val="000000"/>
          <w:sz w:val="28"/>
          <w:lang w:val="ru-RU"/>
        </w:rPr>
        <w:t xml:space="preserve">видеопрезентацией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обучения по модулю «Основы православной культуры» должны обеспечивать следующие достижения обучающегося:</w:t>
      </w:r>
      <w:r/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  <w:r/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значимости нравственного совершенствования и роли в этом личных усилий человека, приводить примеры;</w:t>
      </w:r>
      <w:r/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  <w:r/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нравственных заповедях, нормах христианской морали, их значении в выстраивании отношений в семье, между людьми, в общении и деятельности;</w:t>
      </w:r>
      <w:r/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грех как нарушение </w:t>
      </w:r>
      <w:r>
        <w:rPr>
          <w:rFonts w:ascii="Times New Roman" w:hAnsi="Times New Roman"/>
          <w:color w:val="000000"/>
          <w:sz w:val="28"/>
          <w:lang w:val="ru-RU"/>
        </w:rPr>
        <w:t xml:space="preserve">заповедей, борьба с грехом, спасение), основное содержание и соотношение ветхозаветных Десяти заповедей и Евангельских заповедей Блаженств, христианского нравственного идеала; объяснять «золотое правило нравственности» в православной христианской традиции;</w:t>
      </w:r>
      <w:r/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первоначальный опыт осмысления и нравственной оценки поступков, поведения (своих и других людей) с позиций православной этики;</w:t>
      </w:r>
      <w:r/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Церкви;</w:t>
      </w:r>
      <w:r/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Священном Писании Церкви – Библии (Ветхий Завет,</w:t>
      </w:r>
      <w:r>
        <w:rPr>
          <w:rFonts w:ascii="Times New Roman" w:hAnsi="Times New Roman"/>
          <w:color w:val="000000"/>
          <w:sz w:val="28"/>
          <w:lang w:val="ru-RU"/>
        </w:rPr>
        <w:t xml:space="preserve">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</w:r>
      <w:r/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священнослужителями;</w:t>
      </w:r>
      <w:r/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  <w:r/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предкам; православных семейных ценностей;</w:t>
      </w:r>
      <w:r/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христианскую символику, объяснять своими словами её смысл (православный крест) и значение в православной культуре;</w:t>
      </w:r>
      <w:r/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художественной культуре в православной традиции, об иконописи; выделять и объяснять особенности икон в сравнении с картинами;</w:t>
      </w:r>
      <w:r/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излагать основные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и государственности;</w:t>
      </w:r>
      <w:r/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первоначальный опыт поисковой, проектной деятельности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  <w:r/>
    </w:p>
    <w:p>
      <w:pPr>
        <w:numPr>
          <w:ilvl w:val="0"/>
          <w:numId w:val="9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 xml:space="preserve">установку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личности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поступать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согласно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своей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совести</w:t>
      </w:r>
      <w:r>
        <w:rPr>
          <w:rFonts w:ascii="Times New Roman" w:hAnsi="Times New Roman"/>
          <w:color w:val="000000"/>
          <w:sz w:val="28"/>
        </w:rPr>
        <w:t xml:space="preserve">;</w:t>
      </w:r>
      <w:r/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r>
        <w:rPr>
          <w:rFonts w:ascii="Times New Roman" w:hAnsi="Times New Roman"/>
          <w:color w:val="000000"/>
          <w:sz w:val="28"/>
          <w:lang w:val="ru-RU"/>
        </w:rPr>
        <w:t xml:space="preserve">многорелигиозного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Оте­честву, нашей общей Родине – России; приводить примеры сотрудничества последователей традиционных религий;</w:t>
      </w:r>
      <w:r/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  <w:r/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человеческого достоинства, ценности человеческой жизни в православной духовно-нравственной культуре, традиции.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исламской культуры» должны отражать </w:t>
      </w:r>
      <w:r>
        <w:rPr>
          <w:rFonts w:ascii="Times New Roman" w:hAnsi="Times New Roman"/>
          <w:color w:val="000000"/>
          <w:sz w:val="28"/>
          <w:lang w:val="ru-RU"/>
        </w:rPr>
        <w:t xml:space="preserve">сформированность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  <w:r/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  <w:r/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значимости нравственного совершенствования и роли в этом личных усилий человека, приводить примеры;</w:t>
      </w:r>
      <w:r/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  <w:r/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нравственных заповедях, нормах исламской религиозной морали, их значении в выстраивании отношений в семье, между людьми, в общении и деятельности;</w:t>
      </w:r>
      <w:r/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нравственных категорий в исламской культуре, традиции (вера, искренность, милосердие, </w:t>
      </w:r>
      <w:r>
        <w:rPr>
          <w:rFonts w:ascii="Times New Roman" w:hAnsi="Times New Roman"/>
          <w:color w:val="000000"/>
          <w:sz w:val="28"/>
          <w:lang w:val="ru-RU"/>
        </w:rPr>
        <w:t xml:space="preserve">ответственность, справедливость, честность, великодушие, скромность, верность, терпение, выдержка, достойное поведение, стремление к знаниям);</w:t>
      </w:r>
      <w:r/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первоначальный опыт осмысления и нравственной оценки поступков, поведения (своих и других людей) с позиций исламской этики;</w:t>
      </w:r>
      <w:r/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своими словами первоначальные представления о мировоззрении (картине мира) в исламской культуре, единобожии, вере и её основах;</w:t>
      </w:r>
      <w:r/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Священном Коране и сунне – примерах из жизни пророка Мухаммада; о праведных предках, о ритуальной практике в исламе (намаз, хадж, пост, </w:t>
      </w:r>
      <w:r>
        <w:rPr>
          <w:rFonts w:ascii="Times New Roman" w:hAnsi="Times New Roman"/>
          <w:color w:val="000000"/>
          <w:sz w:val="28"/>
          <w:lang w:val="ru-RU"/>
        </w:rPr>
        <w:t xml:space="preserve">закят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lang w:val="ru-RU"/>
        </w:rPr>
        <w:t xml:space="preserve">дуа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lang w:val="ru-RU"/>
        </w:rPr>
        <w:t xml:space="preserve">зикр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/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назначении и устройстве мечети (</w:t>
      </w:r>
      <w:r>
        <w:rPr>
          <w:rFonts w:ascii="Times New Roman" w:hAnsi="Times New Roman"/>
          <w:color w:val="000000"/>
          <w:sz w:val="28"/>
          <w:lang w:val="ru-RU"/>
        </w:rPr>
        <w:t xml:space="preserve">минбар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lang w:val="ru-RU"/>
        </w:rPr>
        <w:t xml:space="preserve">михраб</w:t>
      </w:r>
      <w:r>
        <w:rPr>
          <w:rFonts w:ascii="Times New Roman" w:hAnsi="Times New Roman"/>
          <w:color w:val="000000"/>
          <w:sz w:val="28"/>
          <w:lang w:val="ru-RU"/>
        </w:rPr>
        <w:t xml:space="preserve">), нормах поведения в мечети, общения с верующими и служителями ислама;</w:t>
      </w:r>
      <w:r/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праздниках в исламе (Ураза-байрам, Курбан-байрам, </w:t>
      </w:r>
      <w:r>
        <w:rPr>
          <w:rFonts w:ascii="Times New Roman" w:hAnsi="Times New Roman"/>
          <w:color w:val="000000"/>
          <w:sz w:val="28"/>
          <w:lang w:val="ru-RU"/>
        </w:rPr>
        <w:t xml:space="preserve">Маулид</w:t>
      </w:r>
      <w:r>
        <w:rPr>
          <w:rFonts w:ascii="Times New Roman" w:hAnsi="Times New Roman"/>
          <w:color w:val="000000"/>
          <w:sz w:val="28"/>
          <w:lang w:val="ru-RU"/>
        </w:rPr>
        <w:t xml:space="preserve">);</w:t>
      </w:r>
      <w:r/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</w:t>
      </w:r>
      <w:r>
        <w:rPr>
          <w:rFonts w:ascii="Times New Roman" w:hAnsi="Times New Roman"/>
          <w:color w:val="000000"/>
          <w:sz w:val="28"/>
          <w:lang w:val="ru-RU"/>
        </w:rPr>
        <w:t xml:space="preserve">одержание норм отношений в исламской семье, обязанностей и ответственности членов семьи; норм отношений детей к отцу, матери, братьям и сёстрам, старшим по возрасту, предкам; норм отношений с дальними родственниками, соседями; исламских семейных ценностей;</w:t>
      </w:r>
      <w:r/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исламскую символику, объяснять своими словами её смысл и охарактеризовать назначение исламского орнамента;</w:t>
      </w:r>
      <w:r/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художественной культуре в исламской традиции, религиозных напевах, каллиграфии, архитектуре, книжной миниатюре, религиозной атрибутике, одежде;</w:t>
      </w:r>
      <w:r/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излагать основные исторические сведения о возникновении исламской религиозной традиции в России, своими словами объяснять роль ислама в становлении культуры народов России, российской культуры и государственности;</w:t>
      </w:r>
      <w:r/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первоначальный опыт поисковой, проектной деятельности по изучению исламского исторического и культурного наследия в своей местности, регионе (мечети, медресе, памятные и святые места), оформлению и представлению её результатов;</w:t>
      </w:r>
      <w:r/>
    </w:p>
    <w:p>
      <w:pPr>
        <w:numPr>
          <w:ilvl w:val="0"/>
          <w:numId w:val="10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 xml:space="preserve">установку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личности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поступать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согласно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своей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совести</w:t>
      </w:r>
      <w:r>
        <w:rPr>
          <w:rFonts w:ascii="Times New Roman" w:hAnsi="Times New Roman"/>
          <w:color w:val="000000"/>
          <w:sz w:val="28"/>
        </w:rPr>
        <w:t xml:space="preserve">;</w:t>
      </w:r>
      <w:r/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</w:t>
      </w:r>
      <w:r>
        <w:rPr>
          <w:rFonts w:ascii="Times New Roman" w:hAnsi="Times New Roman"/>
          <w:color w:val="000000"/>
          <w:sz w:val="28"/>
          <w:lang w:val="ru-RU"/>
        </w:rPr>
        <w:t xml:space="preserve">вероисповедания; понимание российского общества как многоэтничного и </w:t>
      </w:r>
      <w:r>
        <w:rPr>
          <w:rFonts w:ascii="Times New Roman" w:hAnsi="Times New Roman"/>
          <w:color w:val="000000"/>
          <w:sz w:val="28"/>
          <w:lang w:val="ru-RU"/>
        </w:rPr>
        <w:t xml:space="preserve">многорелигиозного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Оте­честву, нашей общей Родине – России; приводить примеры сотрудничества последователей традиционных религий;</w:t>
      </w:r>
      <w:r/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  <w:r/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человеческого достоинства, ценности человеческой жизни в исламской духовно-нравственной культуре, традиции.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буддийской культуры» должны отражать </w:t>
      </w:r>
      <w:r>
        <w:rPr>
          <w:rFonts w:ascii="Times New Roman" w:hAnsi="Times New Roman"/>
          <w:color w:val="000000"/>
          <w:sz w:val="28"/>
          <w:lang w:val="ru-RU"/>
        </w:rPr>
        <w:t xml:space="preserve">сформированность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нравственных заповедях, нормах буддийской религиозной морали, их значении в выстраивании отношений в семье, между людьми, в общении и деятельности;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нравственных категорий в буддийской культуре, традиции (сострадание, милосердие, любовь, ответственность, благие и </w:t>
      </w:r>
      <w:r>
        <w:rPr>
          <w:rFonts w:ascii="Times New Roman" w:hAnsi="Times New Roman"/>
          <w:color w:val="000000"/>
          <w:sz w:val="28"/>
          <w:lang w:val="ru-RU"/>
        </w:rPr>
        <w:t xml:space="preserve">неблагие</w:t>
      </w:r>
      <w:r>
        <w:rPr>
          <w:rFonts w:ascii="Times New Roman" w:hAnsi="Times New Roman"/>
          <w:color w:val="000000"/>
          <w:sz w:val="28"/>
          <w:lang w:val="ru-RU"/>
        </w:rPr>
        <w:t xml:space="preserve"> деяния, освобождение, борьба с неведением, уверенност</w:t>
      </w:r>
      <w:r>
        <w:rPr>
          <w:rFonts w:ascii="Times New Roman" w:hAnsi="Times New Roman"/>
          <w:color w:val="000000"/>
          <w:sz w:val="28"/>
          <w:lang w:val="ru-RU"/>
        </w:rPr>
        <w:t xml:space="preserve">ь в себе, постоянство перемен, внимательность); основных идей (учения) Будды о сущности человеческой жизни, цикличности и значения сансары; понимание личности как совокупности всех поступков; значение понятий «правильное воззрение» и «правильное действие»;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первоначальный опыт осмысления и нравственной оценки поступков, поведения (своих и других людей) с позиций буддийской этики;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своими словами первоначальные представления о мировоззрении (картине мира) в буддийской культуре, учении о Будде (</w:t>
      </w:r>
      <w:r>
        <w:rPr>
          <w:rFonts w:ascii="Times New Roman" w:hAnsi="Times New Roman"/>
          <w:color w:val="000000"/>
          <w:sz w:val="28"/>
          <w:lang w:val="ru-RU"/>
        </w:rPr>
        <w:t xml:space="preserve">буддах</w:t>
      </w:r>
      <w:r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color w:val="000000"/>
          <w:sz w:val="28"/>
          <w:lang w:val="ru-RU"/>
        </w:rPr>
        <w:t xml:space="preserve">бодхисаттвах</w:t>
      </w:r>
      <w:r>
        <w:rPr>
          <w:rFonts w:ascii="Times New Roman" w:hAnsi="Times New Roman"/>
          <w:color w:val="000000"/>
          <w:sz w:val="28"/>
          <w:lang w:val="ru-RU"/>
        </w:rPr>
        <w:t xml:space="preserve">, Вселенной, человеке, обществе, </w:t>
      </w:r>
      <w:r>
        <w:rPr>
          <w:rFonts w:ascii="Times New Roman" w:hAnsi="Times New Roman"/>
          <w:color w:val="000000"/>
          <w:sz w:val="28"/>
          <w:lang w:val="ru-RU"/>
        </w:rPr>
        <w:t xml:space="preserve">сангхе</w:t>
      </w:r>
      <w:r>
        <w:rPr>
          <w:rFonts w:ascii="Times New Roman" w:hAnsi="Times New Roman"/>
          <w:color w:val="000000"/>
          <w:sz w:val="28"/>
          <w:lang w:val="ru-RU"/>
        </w:rPr>
        <w:t xml:space="preserve">, сансаре и нирване; понимание ценности любой формы жизни как связанной с ценностью человеческой жизни и бытия;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буддийских писаниях, ламах, службах; смысле принятия, восьмеричном пути и карме;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назначении и устройстве буддийского храма, нормах поведения в храме, общения с мирскими последователями и ламами;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праздниках в буддизме, аскезе;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норм отношений в буддийской семье, обязанностей и ответственности членов семьи, отношении детей к отцу, матери, братьям и сёстрам, старшим по возрасту, предкам; буддийских семейных ценностей;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буддийскую символику, объяснять своими словами её смысл и значение в буддийской культуре;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художественной культуре в буддийской традиции;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излагать основные исторические сведения о возникновении буддийской религиозной традиции в истории и в России, своими словами объяснять роль буддизма в становлении культуры народов России, российской культуры и государственности;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первоначальный опыт поисковой, проектной деятельности по изучению буддийского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  <w:r/>
    </w:p>
    <w:p>
      <w:pPr>
        <w:numPr>
          <w:ilvl w:val="0"/>
          <w:numId w:val="1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 xml:space="preserve">установку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личности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поступать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согласно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своей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совести</w:t>
      </w:r>
      <w:r>
        <w:rPr>
          <w:rFonts w:ascii="Times New Roman" w:hAnsi="Times New Roman"/>
          <w:color w:val="000000"/>
          <w:sz w:val="28"/>
        </w:rPr>
        <w:t xml:space="preserve">;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r>
        <w:rPr>
          <w:rFonts w:ascii="Times New Roman" w:hAnsi="Times New Roman"/>
          <w:color w:val="000000"/>
          <w:sz w:val="28"/>
          <w:lang w:val="ru-RU"/>
        </w:rPr>
        <w:t xml:space="preserve">многорелигиозного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человеческого достоинства, ценности человеческой жизни в буддийской духовно-нравственной культуре, традиции.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иудейской культуры» должны отражать </w:t>
      </w:r>
      <w:r>
        <w:rPr>
          <w:rFonts w:ascii="Times New Roman" w:hAnsi="Times New Roman"/>
          <w:color w:val="000000"/>
          <w:sz w:val="28"/>
          <w:lang w:val="ru-RU"/>
        </w:rPr>
        <w:t xml:space="preserve">сформированность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  <w:r/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  <w:r/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значимости нравственного совершенствования и роли в этом личных усилий человека, приводить примеры;</w:t>
      </w:r>
      <w:r/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  <w:r/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нравственных заповедях, нормах иудейской морали, их значении в выстраивании отношений в семье, между людьми, в общении и деятельности;</w:t>
      </w:r>
      <w:r/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нравственных категорий в иудейской культуре, традиции (любовь, вера, милосердие, прощение, покаяние, со</w:t>
      </w:r>
      <w:r>
        <w:rPr>
          <w:rFonts w:ascii="Times New Roman" w:hAnsi="Times New Roman"/>
          <w:color w:val="000000"/>
          <w:sz w:val="28"/>
          <w:lang w:val="ru-RU"/>
        </w:rPr>
        <w:t xml:space="preserve">страдание, ответственность, послушание, исполнение заповедей, борьба с грехом и спасение), основное содержание и место заповедей (прежде всего, Десяти заповедей) в жизни человека; объяснять «золотое правило нравственности» в иудейской религиозной традиции;</w:t>
      </w:r>
      <w:r/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первоначальный опыт осмысления и нравственной оценки поступков, поведения (своих и других людей) с позиций иудейской этики;</w:t>
      </w:r>
      <w:r/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своими словами первоначальные представления о мировоззрении (картине мира) в иудаизме, учение о единобожии, об основных принципах иудаизма;</w:t>
      </w:r>
      <w:r/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священных текстах иудаизма – Торе и </w:t>
      </w:r>
      <w:r>
        <w:rPr>
          <w:rFonts w:ascii="Times New Roman" w:hAnsi="Times New Roman"/>
          <w:color w:val="000000"/>
          <w:sz w:val="28"/>
          <w:lang w:val="ru-RU"/>
        </w:rPr>
        <w:t xml:space="preserve">Танахе</w:t>
      </w:r>
      <w:r>
        <w:rPr>
          <w:rFonts w:ascii="Times New Roman" w:hAnsi="Times New Roman"/>
          <w:color w:val="000000"/>
          <w:sz w:val="28"/>
          <w:lang w:val="ru-RU"/>
        </w:rPr>
        <w:t xml:space="preserve">, о Талмуде, произведениях выдающихся деятелей иудаизма, богослужениях, молитвах;</w:t>
      </w:r>
      <w:r/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назначении и устройстве синагоги, о раввинах, нормах поведения в синагоге, общения с мирянами и раввинами;</w:t>
      </w:r>
      <w:r/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об иудейских праздниках (не менее четырёх, включая </w:t>
      </w:r>
      <w:r>
        <w:rPr>
          <w:rFonts w:ascii="Times New Roman" w:hAnsi="Times New Roman"/>
          <w:color w:val="000000"/>
          <w:sz w:val="28"/>
          <w:lang w:val="ru-RU"/>
        </w:rPr>
        <w:t xml:space="preserve">Рош</w:t>
      </w:r>
      <w:r>
        <w:rPr>
          <w:rFonts w:ascii="Times New Roman" w:hAnsi="Times New Roman"/>
          <w:color w:val="000000"/>
          <w:sz w:val="28"/>
          <w:lang w:val="ru-RU"/>
        </w:rPr>
        <w:t xml:space="preserve">-а-</w:t>
      </w:r>
      <w:r>
        <w:rPr>
          <w:rFonts w:ascii="Times New Roman" w:hAnsi="Times New Roman"/>
          <w:color w:val="000000"/>
          <w:sz w:val="28"/>
          <w:lang w:val="ru-RU"/>
        </w:rPr>
        <w:t xml:space="preserve">Шана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lang w:val="ru-RU"/>
        </w:rPr>
        <w:t xml:space="preserve">Йом-Киппур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lang w:val="ru-RU"/>
        </w:rPr>
        <w:t xml:space="preserve">Суккот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lang w:val="ru-RU"/>
        </w:rPr>
        <w:t xml:space="preserve">Песах</w:t>
      </w:r>
      <w:r>
        <w:rPr>
          <w:rFonts w:ascii="Times New Roman" w:hAnsi="Times New Roman"/>
          <w:color w:val="000000"/>
          <w:sz w:val="28"/>
          <w:lang w:val="ru-RU"/>
        </w:rPr>
        <w:t xml:space="preserve">), постах, назначении поста;</w:t>
      </w:r>
      <w:r/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норм отношений в еврейской семье, обязанностей и ответственности членов семьи, отношений детей к отцу, матери, братьям и сёстрам, старшим по возрасту, предкам; иудейских традиционных семейных ценностей;</w:t>
      </w:r>
      <w:r/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иудейскую символику, объяснять своими словами её смысл (</w:t>
      </w:r>
      <w:r>
        <w:rPr>
          <w:rFonts w:ascii="Times New Roman" w:hAnsi="Times New Roman"/>
          <w:color w:val="000000"/>
          <w:sz w:val="28"/>
          <w:lang w:val="ru-RU"/>
        </w:rPr>
        <w:t xml:space="preserve">магендовид</w:t>
      </w:r>
      <w:r>
        <w:rPr>
          <w:rFonts w:ascii="Times New Roman" w:hAnsi="Times New Roman"/>
          <w:color w:val="000000"/>
          <w:sz w:val="28"/>
          <w:lang w:val="ru-RU"/>
        </w:rPr>
        <w:t xml:space="preserve">) и значение в еврейской культуре;</w:t>
      </w:r>
      <w:r/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художественной культуре в иудейской традиции, каллиграфии, религиозных напевах, архитектуре, книжной миниатюре, религиозной атрибутике, одежде;</w:t>
      </w:r>
      <w:r/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излагать основные исторические сведения о появлении иудаизма на территории России, своими словами объяснять роль иудаизма в становлении культуры народов России, российской культуры и государственности;</w:t>
      </w:r>
      <w:r/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первоначальный опыт поисковой, проектной деятельности по изучению иудейского исторического и культурного наследия в своей местности, регионе (синагоги, кладбища, памятные и святые места), оформлению и представлению её результатов;</w:t>
      </w:r>
      <w:r/>
    </w:p>
    <w:p>
      <w:pPr>
        <w:numPr>
          <w:ilvl w:val="0"/>
          <w:numId w:val="1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 xml:space="preserve">установку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личности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поступать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согласно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своей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совести</w:t>
      </w:r>
      <w:r>
        <w:rPr>
          <w:rFonts w:ascii="Times New Roman" w:hAnsi="Times New Roman"/>
          <w:color w:val="000000"/>
          <w:sz w:val="28"/>
        </w:rPr>
        <w:t xml:space="preserve">;</w:t>
      </w:r>
      <w:r/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r>
        <w:rPr>
          <w:rFonts w:ascii="Times New Roman" w:hAnsi="Times New Roman"/>
          <w:color w:val="000000"/>
          <w:sz w:val="28"/>
          <w:lang w:val="ru-RU"/>
        </w:rPr>
        <w:t xml:space="preserve">многорелигиозного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Оте­честву, нашей общей Родине – России; приводить примеры сотрудничества последователей традиционных религий;</w:t>
      </w:r>
      <w:r/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  <w:r/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человеческого достоинства, ценности человеческой жизни в иудейской духовно-нравственной культуре, традиции.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религиозных культур народов России» должны отражать </w:t>
      </w:r>
      <w:r>
        <w:rPr>
          <w:rFonts w:ascii="Times New Roman" w:hAnsi="Times New Roman"/>
          <w:color w:val="000000"/>
          <w:sz w:val="28"/>
          <w:lang w:val="ru-RU"/>
        </w:rPr>
        <w:t xml:space="preserve">сформированность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  <w:r/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первоначальное понимание сущности духовного развития как осознания и усвоения человеком значимых </w:t>
      </w:r>
      <w:r>
        <w:rPr>
          <w:rFonts w:ascii="Times New Roman" w:hAnsi="Times New Roman"/>
          <w:color w:val="000000"/>
          <w:sz w:val="28"/>
          <w:lang w:val="ru-RU"/>
        </w:rPr>
        <w:t xml:space="preserve">для жизни представлений о себе, людях, окружающей действительности;</w:t>
      </w:r>
      <w:r/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  <w:r/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  <w:r/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нравственных заповедях, нормах морали в традиционных религиях России (православие, ислам, буддизм, иудаизм), их значении в выстраивании отношений в семье, между людьми;</w:t>
      </w:r>
      <w:r/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</w:t>
      </w:r>
      <w:r>
        <w:rPr>
          <w:rFonts w:ascii="Times New Roman" w:hAnsi="Times New Roman"/>
          <w:color w:val="000000"/>
          <w:sz w:val="28"/>
          <w:lang w:val="ru-RU"/>
        </w:rPr>
        <w:t xml:space="preserve">держание нравственных категорий (долг, свобода, ответственность, милосердие, забота о слабых, взаимопомощь) в религиозной культуре народов России (православии, исламе, буддизме, иудаизме); объяснять «золотое правило нравственности» в религиозных традициях;</w:t>
      </w:r>
      <w:r/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нравственные формы поведения с нравственными нормами, заповедями в традиционных религиях народов России;</w:t>
      </w:r>
      <w:r/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</w:t>
      </w:r>
      <w:r/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священных писаниях традиционных религий народов России (Библия, Коран, </w:t>
      </w:r>
      <w:r>
        <w:rPr>
          <w:rFonts w:ascii="Times New Roman" w:hAnsi="Times New Roman"/>
          <w:color w:val="000000"/>
          <w:sz w:val="28"/>
          <w:lang w:val="ru-RU"/>
        </w:rPr>
        <w:t xml:space="preserve">Трипитака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  <w:lang w:val="ru-RU"/>
        </w:rPr>
        <w:t xml:space="preserve">Ганджур</w:t>
      </w:r>
      <w:r>
        <w:rPr>
          <w:rFonts w:ascii="Times New Roman" w:hAnsi="Times New Roman"/>
          <w:color w:val="000000"/>
          <w:sz w:val="28"/>
          <w:lang w:val="ru-RU"/>
        </w:rPr>
        <w:t xml:space="preserve">), Танах), хранителях предания и служителях религиозного культа (священники, муллы, ламы, раввины), религиозных обрядах, ритуалах, обычаях (1–2 примера);</w:t>
      </w:r>
      <w:r/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назначении и устройстве священных сооружений (храмов) традиционных религий народов России, основных нормах поведения в храмах, общения с верующими;</w:t>
      </w:r>
      <w:r/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религиозных календарях и праздниках традиционных религий народов России (православия, ислама, буддизма, иудаизма, не менее одного религиозного праздника каждой традиции);</w:t>
      </w:r>
      <w:r/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</w:t>
      </w:r>
      <w:r>
        <w:rPr>
          <w:rFonts w:ascii="Times New Roman" w:hAnsi="Times New Roman"/>
          <w:color w:val="000000"/>
          <w:sz w:val="28"/>
          <w:lang w:val="ru-RU"/>
        </w:rPr>
        <w:t xml:space="preserve">вать основное содержание норм отношений в религиозной семье (православие, ислам, буддизм, иудаизм), общее представление о семейных ценностях в традиционных религиях народов России; понимание отношения к труду, учению в традиционных религиях народов России;</w:t>
      </w:r>
      <w:r/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религиозную символику традиционных религий народов России (православия, ислама, буддизма, иудаизма минимально по одному символу), объяснять своими словами её значение в религиозной культуре;</w:t>
      </w:r>
      <w:r/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художественной культуре традиционных религий народов России (православные иконы, исламская каллиграфия, буддийская </w:t>
      </w:r>
      <w:r>
        <w:rPr>
          <w:rFonts w:ascii="Times New Roman" w:hAnsi="Times New Roman"/>
          <w:color w:val="000000"/>
          <w:sz w:val="28"/>
          <w:lang w:val="ru-RU"/>
        </w:rPr>
        <w:t xml:space="preserve">танкопись</w:t>
      </w:r>
      <w:r>
        <w:rPr>
          <w:rFonts w:ascii="Times New Roman" w:hAnsi="Times New Roman"/>
          <w:color w:val="000000"/>
          <w:sz w:val="28"/>
          <w:lang w:val="ru-RU"/>
        </w:rPr>
        <w:t xml:space="preserve">); главных особенностях религиозного искусства православия, ислама, буддизма, иудаизма (архитектура, изобразительное искусство, язык и поэтика религиозных текстов, музыки или звуковой среды);</w:t>
      </w:r>
      <w:r/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излагать основные исторические сведения о роли традиционных религий в становлении культуры народов России, российского общества, российской государственности;</w:t>
      </w:r>
      <w:r/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первон</w:t>
      </w:r>
      <w:r>
        <w:rPr>
          <w:rFonts w:ascii="Times New Roman" w:hAnsi="Times New Roman"/>
          <w:color w:val="000000"/>
          <w:sz w:val="28"/>
          <w:lang w:val="ru-RU"/>
        </w:rPr>
        <w:t xml:space="preserve">ачальный опыт поисковой, проектной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памятные и святые места), оформлению и представлению её результатов;</w:t>
      </w:r>
      <w:r/>
    </w:p>
    <w:p>
      <w:pPr>
        <w:numPr>
          <w:ilvl w:val="0"/>
          <w:numId w:val="13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 xml:space="preserve">установку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личности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поступать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согласно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своей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совести</w:t>
      </w:r>
      <w:r>
        <w:rPr>
          <w:rFonts w:ascii="Times New Roman" w:hAnsi="Times New Roman"/>
          <w:color w:val="000000"/>
          <w:sz w:val="28"/>
        </w:rPr>
        <w:t xml:space="preserve">;</w:t>
      </w:r>
      <w:r/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r>
        <w:rPr>
          <w:rFonts w:ascii="Times New Roman" w:hAnsi="Times New Roman"/>
          <w:color w:val="000000"/>
          <w:sz w:val="28"/>
          <w:lang w:val="ru-RU"/>
        </w:rPr>
        <w:t xml:space="preserve">многорелигиозного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  <w:r/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  <w:r/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человеческого достоинства, ценности человеческой жизни в традиционных религиях народов России.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светской этики» должны отражать </w:t>
      </w:r>
      <w:r>
        <w:rPr>
          <w:rFonts w:ascii="Times New Roman" w:hAnsi="Times New Roman"/>
          <w:color w:val="000000"/>
          <w:sz w:val="28"/>
          <w:lang w:val="ru-RU"/>
        </w:rPr>
        <w:t xml:space="preserve">сформированность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первоначальное понимание сущности духовного развития как осознания и усвоения человеком значимых </w:t>
      </w:r>
      <w:r>
        <w:rPr>
          <w:rFonts w:ascii="Times New Roman" w:hAnsi="Times New Roman"/>
          <w:color w:val="000000"/>
          <w:sz w:val="28"/>
          <w:lang w:val="ru-RU"/>
        </w:rPr>
        <w:t xml:space="preserve">для жизни представлений о себе, людях, окружающей действительности;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росс</w:t>
      </w:r>
      <w:r>
        <w:rPr>
          <w:rFonts w:ascii="Times New Roman" w:hAnsi="Times New Roman"/>
          <w:color w:val="000000"/>
          <w:sz w:val="28"/>
          <w:lang w:val="ru-RU"/>
        </w:rPr>
        <w:t xml:space="preserve">ийской светской (гражданской) этике как общепринятых в российском обществе нормах морали, отношений и поведения людей, основанных на российских традиционных духовных ценностях, конституционных правах, свободах и обязанностях человека и гражданина в России;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нравственных категорий российской светской этики (справедливость, совест</w:t>
      </w:r>
      <w:r>
        <w:rPr>
          <w:rFonts w:ascii="Times New Roman" w:hAnsi="Times New Roman"/>
          <w:color w:val="000000"/>
          <w:sz w:val="28"/>
          <w:lang w:val="ru-RU"/>
        </w:rPr>
        <w:t xml:space="preserve">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, защита Отечества; уважение памяти предков, исторического и культурного наследия и особенностей народов России, российского общества; уважение чести, достоинства, доброго имени любого человека; любовь к природе, забота о животных, охрана окружающей среды;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праздниках как одной из форм ист</w:t>
      </w:r>
      <w:r>
        <w:rPr>
          <w:rFonts w:ascii="Times New Roman" w:hAnsi="Times New Roman"/>
          <w:color w:val="000000"/>
          <w:sz w:val="28"/>
          <w:lang w:val="ru-RU"/>
        </w:rPr>
        <w:t xml:space="preserve">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традиционных </w:t>
      </w:r>
      <w:r>
        <w:rPr>
          <w:rFonts w:ascii="Times New Roman" w:hAnsi="Times New Roman"/>
          <w:color w:val="000000"/>
          <w:sz w:val="28"/>
          <w:lang w:val="ru-RU"/>
        </w:rPr>
        <w:t xml:space="preserve">религий народов России), праздниках в своём регионе (не менее одного), о роли семейных праздников в жизни человека, семьи;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понимания семьи, отношений в семье на основе российских традиционных духовных ценностей (семья – союз мужчины и же</w:t>
      </w:r>
      <w:r>
        <w:rPr>
          <w:rFonts w:ascii="Times New Roman" w:hAnsi="Times New Roman"/>
          <w:color w:val="000000"/>
          <w:sz w:val="28"/>
          <w:lang w:val="ru-RU"/>
        </w:rPr>
        <w:t xml:space="preserve">нщины на основе взаимной любви для совместной жизни,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российскую государственную символику, символику своего региона, объяснять её значение; выражать уважение российской государственности, законов в рос­сийском обществе, законных интересов и прав людей, сограждан;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российских культурных и природных памятниках, о культурных и природных достопримечательностях своего региона;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своими словами роль светской (гражданской) этики в становлении российской государственности;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  <w:r/>
    </w:p>
    <w:p>
      <w:pPr>
        <w:numPr>
          <w:ilvl w:val="0"/>
          <w:numId w:val="14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российской светской (гражданской) этики и внутреннюю </w:t>
      </w:r>
      <w:r>
        <w:rPr>
          <w:rFonts w:ascii="Times New Roman" w:hAnsi="Times New Roman"/>
          <w:color w:val="000000"/>
          <w:sz w:val="28"/>
        </w:rPr>
        <w:t xml:space="preserve">установку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личности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поступать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согласно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своей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совести</w:t>
      </w:r>
      <w:r>
        <w:rPr>
          <w:rFonts w:ascii="Times New Roman" w:hAnsi="Times New Roman"/>
          <w:color w:val="000000"/>
          <w:sz w:val="28"/>
        </w:rPr>
        <w:t xml:space="preserve">;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r>
        <w:rPr>
          <w:rFonts w:ascii="Times New Roman" w:hAnsi="Times New Roman"/>
          <w:color w:val="000000"/>
          <w:sz w:val="28"/>
          <w:lang w:val="ru-RU"/>
        </w:rPr>
        <w:t xml:space="preserve">многорелигиозного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человеческого достоинства, ценности человеческой жизни в российской светской (гражданской) этике.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​</w:t>
      </w:r>
      <w:r/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/>
    </w:p>
    <w:p>
      <w:pPr>
        <w:ind w:left="120"/>
        <w:spacing w:after="0"/>
        <w:rPr>
          <w:lang w:val="ru-RU"/>
        </w:rPr>
      </w:pPr>
      <w:r/>
      <w:bookmarkStart w:id="8" w:name="block-13973833"/>
      <w:r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t xml:space="preserve"> ТЕМАТИЧЕСКОЕ ПЛАНИРОВАНИЕ </w:t>
      </w:r>
      <w:r/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ПРАВОСЛАВНОЙ КУЛЬТУРЫ"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957"/>
        <w:gridCol w:w="4754"/>
        <w:gridCol w:w="2787"/>
        <w:gridCol w:w="435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программы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435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ресурсы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7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40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наша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Родина</w:t>
            </w:r>
            <w:r/>
          </w:p>
        </w:tc>
        <w:tc>
          <w:tcPr>
            <w:tcMar>
              <w:left w:w="100" w:type="dxa"/>
              <w:top w:w="50" w:type="dxa"/>
            </w:tcMar>
            <w:tcW w:w="17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435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9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40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религия. Введение в православную духовную традицию</w:t>
            </w:r>
            <w:r/>
          </w:p>
        </w:tc>
        <w:tc>
          <w:tcPr>
            <w:tcMar>
              <w:left w:w="100" w:type="dxa"/>
              <w:top w:w="50" w:type="dxa"/>
            </w:tcMar>
            <w:tcW w:w="17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435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0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40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 что верят православные христиане</w:t>
            </w:r>
            <w:r/>
          </w:p>
        </w:tc>
        <w:tc>
          <w:tcPr>
            <w:tcMar>
              <w:left w:w="100" w:type="dxa"/>
              <w:top w:w="50" w:type="dxa"/>
            </w:tcMar>
            <w:tcW w:w="17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  <w:r/>
          </w:p>
        </w:tc>
        <w:tc>
          <w:tcPr>
            <w:tcMar>
              <w:left w:w="100" w:type="dxa"/>
              <w:top w:w="50" w:type="dxa"/>
            </w:tcMar>
            <w:tcW w:w="435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1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40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Добро и зло в православной традиции. Золотое правило нравственности. Любовь к ближнему</w:t>
            </w:r>
            <w:r/>
          </w:p>
        </w:tc>
        <w:tc>
          <w:tcPr>
            <w:tcMar>
              <w:left w:w="100" w:type="dxa"/>
              <w:top w:w="50" w:type="dxa"/>
            </w:tcMar>
            <w:tcW w:w="17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  <w:r/>
          </w:p>
        </w:tc>
        <w:tc>
          <w:tcPr>
            <w:tcMar>
              <w:left w:w="100" w:type="dxa"/>
              <w:top w:w="50" w:type="dxa"/>
            </w:tcMar>
            <w:tcW w:w="435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2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40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Отношение к труду. Долг и ответственность</w:t>
            </w:r>
            <w:r/>
          </w:p>
        </w:tc>
        <w:tc>
          <w:tcPr>
            <w:tcMar>
              <w:left w:w="100" w:type="dxa"/>
              <w:top w:w="50" w:type="dxa"/>
            </w:tcMar>
            <w:tcW w:w="17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435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3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40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Милосердие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сострадание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7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435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4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40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Православие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17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435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5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40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Православный храм и другие святыни</w:t>
            </w:r>
            <w:r/>
          </w:p>
        </w:tc>
        <w:tc>
          <w:tcPr>
            <w:tcMar>
              <w:left w:w="100" w:type="dxa"/>
              <w:top w:w="50" w:type="dxa"/>
            </w:tcMar>
            <w:tcW w:w="17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  <w:r/>
          </w:p>
        </w:tc>
        <w:tc>
          <w:tcPr>
            <w:tcMar>
              <w:left w:w="100" w:type="dxa"/>
              <w:top w:w="50" w:type="dxa"/>
            </w:tcMar>
            <w:tcW w:w="435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6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40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Символический язык православной культуры: христианское искусство (иконы, фрески, церковное пение, прикладное искусство), православный календарь.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Праздники</w:t>
            </w:r>
            <w:r/>
          </w:p>
        </w:tc>
        <w:tc>
          <w:tcPr>
            <w:tcMar>
              <w:left w:w="100" w:type="dxa"/>
              <w:top w:w="50" w:type="dxa"/>
            </w:tcMar>
            <w:tcW w:w="17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435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7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40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Христианская семья и её ценности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17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  <w:r/>
          </w:p>
        </w:tc>
        <w:tc>
          <w:tcPr>
            <w:tcMar>
              <w:left w:w="100" w:type="dxa"/>
              <w:top w:w="50" w:type="dxa"/>
            </w:tcMar>
            <w:tcW w:w="435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8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40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и уважение к Отечеству. Патриотизм многонационального и многоконфессионального народа России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17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435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19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2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4350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  <w:rPr>
          <w:lang w:val="ru-RU"/>
        </w:rPr>
      </w:pPr>
      <w:r/>
      <w:bookmarkStart w:id="9" w:name="block-13973844"/>
      <w:r/>
      <w:bookmarkEnd w:id="8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МОДУЛЬ "ОСНОВЫ СВЕТСКОЙ ЭТИКИ"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957"/>
        <w:gridCol w:w="4754"/>
        <w:gridCol w:w="2787"/>
        <w:gridCol w:w="435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04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программы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435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ресурсы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77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40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наша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Родина</w:t>
            </w:r>
            <w:r/>
          </w:p>
        </w:tc>
        <w:tc>
          <w:tcPr>
            <w:tcMar>
              <w:left w:w="100" w:type="dxa"/>
              <w:top w:w="50" w:type="dxa"/>
            </w:tcMar>
            <w:tcW w:w="17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435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20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40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Этика и её значение в жизни человека. Нормы морали. Нравственные ценности, идеалы, принципы</w:t>
            </w:r>
            <w:r/>
          </w:p>
        </w:tc>
        <w:tc>
          <w:tcPr>
            <w:tcMar>
              <w:left w:w="100" w:type="dxa"/>
              <w:top w:w="50" w:type="dxa"/>
            </w:tcMar>
            <w:tcW w:w="17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  <w:r/>
          </w:p>
        </w:tc>
        <w:tc>
          <w:tcPr>
            <w:tcMar>
              <w:left w:w="100" w:type="dxa"/>
              <w:top w:w="50" w:type="dxa"/>
            </w:tcMar>
            <w:tcW w:w="435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21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40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и мораль гражданина. Основной Закон (Конституция) в государстве как источник российской гражданской этики</w:t>
            </w:r>
            <w:r/>
          </w:p>
        </w:tc>
        <w:tc>
          <w:tcPr>
            <w:tcMar>
              <w:left w:w="100" w:type="dxa"/>
              <w:top w:w="50" w:type="dxa"/>
            </w:tcMar>
            <w:tcW w:w="17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35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22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40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Образцы нравственности в культуре Отечества,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человек</w:t>
            </w:r>
            <w:r/>
          </w:p>
        </w:tc>
        <w:tc>
          <w:tcPr>
            <w:tcMar>
              <w:left w:w="100" w:type="dxa"/>
              <w:top w:w="50" w:type="dxa"/>
            </w:tcMar>
            <w:tcW w:w="17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435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23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40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 как одна из форм исторической памяти</w:t>
            </w:r>
            <w:r/>
          </w:p>
        </w:tc>
        <w:tc>
          <w:tcPr>
            <w:tcMar>
              <w:left w:w="100" w:type="dxa"/>
              <w:top w:w="50" w:type="dxa"/>
            </w:tcMar>
            <w:tcW w:w="17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435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24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40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ценности. Этика семейных отношений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17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435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25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40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Трудовая мораль. Нравственные традиции предпринимательства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17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  <w:r/>
          </w:p>
        </w:tc>
        <w:tc>
          <w:tcPr>
            <w:tcMar>
              <w:left w:w="100" w:type="dxa"/>
              <w:top w:w="50" w:type="dxa"/>
            </w:tcMar>
            <w:tcW w:w="435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26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40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значит быть нравственным в наше время.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Методы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нравственного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самосовершенствования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7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435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27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40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Этикет</w:t>
            </w:r>
            <w:r/>
          </w:p>
        </w:tc>
        <w:tc>
          <w:tcPr>
            <w:tcMar>
              <w:left w:w="100" w:type="dxa"/>
              <w:top w:w="50" w:type="dxa"/>
            </w:tcMar>
            <w:tcW w:w="17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435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28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404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и уважение к Отечеству. Патриотизм многонационального и многоконфессионального народа России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177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435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hyperlink r:id="rId29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2787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4350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709" w:right="850" w:bottom="567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/>
      <w:bookmarkStart w:id="10" w:name="block-13973839"/>
      <w:r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  <w:r/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"ОСНОВЫ ПРАВОСЛАВНОЙ КУЛЬТУРЫ"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080"/>
        <w:gridCol w:w="4672"/>
        <w:gridCol w:w="3212"/>
        <w:gridCol w:w="3388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урока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ресурсы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наша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Родина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30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религия. Введение в православную духовную традицию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31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религия. Введение в православную духовную традицию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32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 что верят православные христиане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33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 что верят православные христиане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34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 что верят православные христиане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35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 что верят православные христиане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36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Добро и зло в православной традиции. Золотое правило нравственности. Любовь к ближнему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37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Добро и зло в православной традиции. Золотое правило нравственности. Любовь к ближнему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38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Добро и зло в православной традиции. Золотое правило нравственности. Любовь к ближнему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39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Добро и зло в православной традиции. Золотое правило нравственности. Любовь к ближнему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40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Отношение к труду. Долг и ответственность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41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Отношение к труду. Долг и ответственность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42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Милосердие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сострадание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43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Милосердие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сострадание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44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Православие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45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Православие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46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Православие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47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Православие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48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</w:rPr>
              <w:t xml:space="preserve">Православие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49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Православный храм и другие святыни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50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Православный храм и другие святыни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51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Православный храм и другие святыни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52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Символический язык православной культуры: христианское искусство (иконы, фрески, церковное пение, прикладное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искусство), православный календарь.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Праздники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53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Символический язык православной культуры: христианское искусство (иконы, фрески, церковное пение, прикладное искусство), православный календарь.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Праздники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54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Символический язык православной культуры: христианское искусство (иконы, фрески, церковное пение, прикладное искусство), православный календарь.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Праздники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55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Символический язык православной культуры: христианское искусство (иконы, фрески, церковное пение, прикладное искусство), православный календарь.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Праздники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56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Символический язык православной культуры: христианское искусство (иконы, фрески, церковное пение, прикладное искусство), православный календарь.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Праздники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57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Символический язык православной культуры: христианское искусство (иконы, фрески, церковное пение, прикладное искусство), православный календарь.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Праздники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58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Христианская семья и её ценности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59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Христианская семья и её ценности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60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Христианская семья и её ценности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61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и уважение к Отечеству. Патриотизм многонационального и многоконфессионального народа России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62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и уважение к Отечеству. Патриотизм многонационального и многоконфессионального народа России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63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ind w:left="120"/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ПОУРОЧНОЕ ПЛАНИРОВАНИЕ </w:t>
      </w:r>
      <w:r/>
    </w:p>
    <w:p>
      <w:pPr>
        <w:ind w:left="120"/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 "ОСНОВЫ СВЕТСКОЙ ЭТИКИ"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080"/>
        <w:gridCol w:w="4672"/>
        <w:gridCol w:w="3212"/>
        <w:gridCol w:w="3388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урока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ресурсы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наша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Родина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64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Этика и её значение в жизни человека. Нормы морали. Нравственные ценности, идеалы, принципы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65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Этика и её значение в жизни человека. Нормы морали. Нравственные ценности, идеалы, принципы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66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Этика и её значение в жизни человека. Нормы морали. Нравственные ценности, идеалы, принципы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67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Этика и её значение в жизни человека. Нормы морали. Нравственные ценности, идеалы, принципы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68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Этика и её значение в жизни человека. Нормы морали. Нравственные ценности, идеалы, принципы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69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Этика и её значение в жизни человека. Нормы морали. Нравственные ценности, идеалы, принципы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70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Этика и её значение в жизни человека. Нормы морали. Нравственные ценности, идеалы, принципы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71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Этика и её значение в жизни человека. Нормы морали. Нравственные ценности, идеалы, принципы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72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и мораль гражданина. Основной Закон (Конституция) в государстве как источник российской гражданской этики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73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Образцы нравственности в культуре Отечества,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человек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74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Образцы нравственности в культуре Отечества,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человек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75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Образцы нравственности в культуре Отечества,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человек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76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Образцы нравственности в культуре Отечества,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человек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77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Образцы нравственности в культуре Отечества,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человек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78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Образцы нравственности в культуре Отечества,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человек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79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Образцы нравственности в культуре Отечества,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человек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80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Образцы нравственности в культуре Отечества,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Природа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человек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81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 как одна из форм исторической памяти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82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 как одна из форм исторической памяти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83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ценности. Этика семейных отношений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84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Трудовая мораль. Нравственные традиции предпринимательства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85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Трудовая мораль. Нравственные традиции предпринимательства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86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Трудовая мораль. Нравственные традиции предпринимательства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87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значит быть нравственным в наше время.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нравственного самосовершенствования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88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значит быть нравственным в наше время.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нравственного самосовершенствования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89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значит быть нравственным в наше время.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нравственного самосовершенствования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90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значит быть нравственным в наше время.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нравственного самосовершенствования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91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значит быть нравственным в наше время.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нравственного самосовершенствования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92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значит быть нравственным в наше время.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нравственного самосовершенствования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93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Этикет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94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Этикет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95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и уважение к Отечеству. Патриотизм многонационального и многоконфессионального народа России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96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8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4672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и уважение к Отечеству. Патриотизм многонационального и многоконфессионального народа России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3388" w:type="dxa"/>
            <w:textDirection w:val="lrTb"/>
            <w:noWrap w:val="false"/>
          </w:tcPr>
          <w:p>
            <w:r/>
            <w:hyperlink r:id="rId97" w:tooltip="https://resh.edu.ru/special-course/1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https://resh.edu.ru/special-course/1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32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  <w:r/>
          </w:p>
        </w:tc>
        <w:tc>
          <w:tcPr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568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  <w:rPr>
          <w:lang w:val="ru-RU"/>
        </w:rPr>
      </w:pPr>
      <w:r/>
      <w:bookmarkStart w:id="11" w:name="block-13973835"/>
      <w:r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УЧЕБНО-МЕТОДИЧЕСКОЕ ОБЕСПЕЧЕНИЕ ОБРАЗОВАТЕЛЬНОГО ПРОЦЕССА</w:t>
      </w:r>
      <w:r/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ОБЯЗАТЕЛЬНЫЕ УЧЕБНЫЕ МАТЕРИАЛЫ ДЛЯ УЧЕНИКА</w:t>
      </w:r>
      <w:r/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​‌‌​</w:t>
      </w:r>
      <w:r/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​‌‌</w:t>
      </w:r>
      <w:r/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/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МАТЕРИАЛЫ ДЛЯ УЧИТЕЛЯ</w:t>
      </w:r>
      <w:r/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​‌‌​</w:t>
      </w:r>
      <w:r/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spacing w:after="0" w:line="480" w:lineRule="auto"/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РЕСУРСЫ И РЕСУРСЫ СЕТИ ИНТЕРНЕ</w:t>
      </w:r>
      <w:r/>
    </w:p>
    <w:p>
      <w:pPr>
        <w:rPr>
          <w:lang w:val="ru-RU"/>
        </w:rPr>
      </w:pPr>
      <w:r/>
      <w:bookmarkStart w:id="12" w:name="_GoBack"/>
      <w:r/>
      <w:bookmarkEnd w:id="11"/>
      <w:r/>
      <w:bookmarkEnd w:id="12"/>
      <w:r/>
      <w:r/>
    </w:p>
    <w:sectPr>
      <w:footnotePr/>
      <w:endnotePr/>
      <w:type w:val="nextPage"/>
      <w:pgSz w:w="11907" w:h="16839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Symbol">
    <w:panose1 w:val="05010000000000000000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80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2"/>
  </w:num>
  <w:num w:numId="10">
    <w:abstractNumId w:val="4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32"/>
    <w:link w:val="628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32"/>
    <w:link w:val="629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32"/>
    <w:link w:val="630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32"/>
    <w:link w:val="631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7"/>
    <w:next w:val="62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3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7"/>
    <w:next w:val="62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3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7"/>
    <w:next w:val="62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7"/>
    <w:next w:val="62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7"/>
    <w:next w:val="62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32"/>
    <w:link w:val="644"/>
    <w:uiPriority w:val="10"/>
    <w:rPr>
      <w:sz w:val="48"/>
      <w:szCs w:val="48"/>
    </w:rPr>
  </w:style>
  <w:style w:type="character" w:styleId="37">
    <w:name w:val="Subtitle Char"/>
    <w:basedOn w:val="632"/>
    <w:link w:val="642"/>
    <w:uiPriority w:val="11"/>
    <w:rPr>
      <w:sz w:val="24"/>
      <w:szCs w:val="24"/>
    </w:rPr>
  </w:style>
  <w:style w:type="paragraph" w:styleId="38">
    <w:name w:val="Quote"/>
    <w:basedOn w:val="627"/>
    <w:next w:val="62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7"/>
    <w:next w:val="62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32"/>
    <w:link w:val="635"/>
    <w:uiPriority w:val="99"/>
  </w:style>
  <w:style w:type="paragraph" w:styleId="44">
    <w:name w:val="Footer"/>
    <w:basedOn w:val="62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32"/>
    <w:link w:val="44"/>
    <w:uiPriority w:val="99"/>
  </w:style>
  <w:style w:type="character" w:styleId="47">
    <w:name w:val="Caption Char"/>
    <w:basedOn w:val="649"/>
    <w:link w:val="44"/>
    <w:uiPriority w:val="99"/>
  </w:style>
  <w:style w:type="table" w:styleId="49">
    <w:name w:val="Table Grid Light"/>
    <w:basedOn w:val="6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2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2"/>
    <w:uiPriority w:val="99"/>
    <w:unhideWhenUsed/>
    <w:rPr>
      <w:vertAlign w:val="superscript"/>
    </w:rPr>
  </w:style>
  <w:style w:type="paragraph" w:styleId="178">
    <w:name w:val="endnote text"/>
    <w:basedOn w:val="62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2"/>
    <w:uiPriority w:val="99"/>
    <w:semiHidden/>
    <w:unhideWhenUsed/>
    <w:rPr>
      <w:vertAlign w:val="superscript"/>
    </w:rPr>
  </w:style>
  <w:style w:type="paragraph" w:styleId="181">
    <w:name w:val="toc 1"/>
    <w:basedOn w:val="627"/>
    <w:next w:val="62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7"/>
    <w:next w:val="62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7"/>
    <w:next w:val="62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7"/>
    <w:next w:val="62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7"/>
    <w:next w:val="62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7"/>
    <w:next w:val="62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7"/>
    <w:next w:val="62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7"/>
    <w:next w:val="62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7"/>
    <w:next w:val="62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7"/>
    <w:next w:val="627"/>
    <w:uiPriority w:val="99"/>
    <w:unhideWhenUsed/>
    <w:pPr>
      <w:spacing w:after="0" w:afterAutospacing="0"/>
    </w:pPr>
  </w:style>
  <w:style w:type="paragraph" w:styleId="627" w:default="1">
    <w:name w:val="Normal"/>
    <w:qFormat/>
  </w:style>
  <w:style w:type="paragraph" w:styleId="628">
    <w:name w:val="Heading 1"/>
    <w:basedOn w:val="627"/>
    <w:next w:val="627"/>
    <w:link w:val="637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629">
    <w:name w:val="Heading 2"/>
    <w:basedOn w:val="627"/>
    <w:next w:val="627"/>
    <w:link w:val="638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630">
    <w:name w:val="Heading 3"/>
    <w:basedOn w:val="627"/>
    <w:next w:val="627"/>
    <w:link w:val="639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631">
    <w:name w:val="Heading 4"/>
    <w:basedOn w:val="627"/>
    <w:next w:val="627"/>
    <w:link w:val="640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632" w:default="1">
    <w:name w:val="Default Paragraph Font"/>
    <w:uiPriority w:val="1"/>
    <w:semiHidden/>
    <w:unhideWhenUsed/>
  </w:style>
  <w:style w:type="table" w:styleId="6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4" w:default="1">
    <w:name w:val="No List"/>
    <w:uiPriority w:val="99"/>
    <w:semiHidden/>
    <w:unhideWhenUsed/>
  </w:style>
  <w:style w:type="paragraph" w:styleId="635">
    <w:name w:val="Header"/>
    <w:basedOn w:val="627"/>
    <w:link w:val="636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636" w:customStyle="1">
    <w:name w:val="Верхний колонтитул Знак"/>
    <w:basedOn w:val="632"/>
    <w:link w:val="635"/>
    <w:uiPriority w:val="99"/>
  </w:style>
  <w:style w:type="character" w:styleId="637" w:customStyle="1">
    <w:name w:val="Заголовок 1 Знак"/>
    <w:basedOn w:val="632"/>
    <w:link w:val="628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638" w:customStyle="1">
    <w:name w:val="Заголовок 2 Знак"/>
    <w:basedOn w:val="632"/>
    <w:link w:val="629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639" w:customStyle="1">
    <w:name w:val="Заголовок 3 Знак"/>
    <w:basedOn w:val="632"/>
    <w:link w:val="630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640" w:customStyle="1">
    <w:name w:val="Заголовок 4 Знак"/>
    <w:basedOn w:val="632"/>
    <w:link w:val="631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641">
    <w:name w:val="Normal Indent"/>
    <w:basedOn w:val="627"/>
    <w:uiPriority w:val="99"/>
    <w:unhideWhenUsed/>
    <w:pPr>
      <w:ind w:left="720"/>
    </w:pPr>
  </w:style>
  <w:style w:type="paragraph" w:styleId="642">
    <w:name w:val="Subtitle"/>
    <w:basedOn w:val="627"/>
    <w:next w:val="627"/>
    <w:link w:val="643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643" w:customStyle="1">
    <w:name w:val="Подзаголовок Знак"/>
    <w:basedOn w:val="632"/>
    <w:link w:val="642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paragraph" w:styleId="644">
    <w:name w:val="Title"/>
    <w:basedOn w:val="627"/>
    <w:next w:val="627"/>
    <w:link w:val="645"/>
    <w:uiPriority w:val="10"/>
    <w:qFormat/>
    <w:pPr>
      <w:contextualSpacing/>
      <w:spacing w:after="300"/>
      <w:pBdr>
        <w:bottom w:val="single" w:color="5B9BD5" w:themeColor="accent1" w:sz="8" w:space="4"/>
      </w:pBdr>
    </w:pPr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645" w:customStyle="1">
    <w:name w:val="Заголовок Знак"/>
    <w:basedOn w:val="632"/>
    <w:link w:val="644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646">
    <w:name w:val="Emphasis"/>
    <w:basedOn w:val="632"/>
    <w:uiPriority w:val="20"/>
    <w:qFormat/>
    <w:rPr>
      <w:i/>
      <w:iCs/>
    </w:rPr>
  </w:style>
  <w:style w:type="character" w:styleId="647">
    <w:name w:val="Hyperlink"/>
    <w:basedOn w:val="632"/>
    <w:uiPriority w:val="99"/>
    <w:unhideWhenUsed/>
    <w:rPr>
      <w:color w:val="0563c1" w:themeColor="hyperlink"/>
      <w:u w:val="single"/>
    </w:rPr>
  </w:style>
  <w:style w:type="table" w:styleId="648">
    <w:name w:val="Table Grid"/>
    <w:basedOn w:val="63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49">
    <w:name w:val="Caption"/>
    <w:basedOn w:val="627"/>
    <w:next w:val="627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resh.edu.ru/special-course/1" TargetMode="External"/><Relationship Id="rId10" Type="http://schemas.openxmlformats.org/officeDocument/2006/relationships/hyperlink" Target="https://resh.edu.ru/special-course/1" TargetMode="External"/><Relationship Id="rId11" Type="http://schemas.openxmlformats.org/officeDocument/2006/relationships/hyperlink" Target="https://resh.edu.ru/special-course/1" TargetMode="External"/><Relationship Id="rId12" Type="http://schemas.openxmlformats.org/officeDocument/2006/relationships/hyperlink" Target="https://resh.edu.ru/special-course/1" TargetMode="External"/><Relationship Id="rId13" Type="http://schemas.openxmlformats.org/officeDocument/2006/relationships/hyperlink" Target="https://resh.edu.ru/special-course/1" TargetMode="External"/><Relationship Id="rId14" Type="http://schemas.openxmlformats.org/officeDocument/2006/relationships/hyperlink" Target="https://resh.edu.ru/special-course/1" TargetMode="External"/><Relationship Id="rId15" Type="http://schemas.openxmlformats.org/officeDocument/2006/relationships/hyperlink" Target="https://resh.edu.ru/special-course/1" TargetMode="External"/><Relationship Id="rId16" Type="http://schemas.openxmlformats.org/officeDocument/2006/relationships/hyperlink" Target="https://resh.edu.ru/special-course/1" TargetMode="External"/><Relationship Id="rId17" Type="http://schemas.openxmlformats.org/officeDocument/2006/relationships/hyperlink" Target="https://resh.edu.ru/special-course/1" TargetMode="External"/><Relationship Id="rId18" Type="http://schemas.openxmlformats.org/officeDocument/2006/relationships/hyperlink" Target="https://resh.edu.ru/special-course/1" TargetMode="External"/><Relationship Id="rId19" Type="http://schemas.openxmlformats.org/officeDocument/2006/relationships/hyperlink" Target="https://resh.edu.ru/special-course/1" TargetMode="External"/><Relationship Id="rId20" Type="http://schemas.openxmlformats.org/officeDocument/2006/relationships/hyperlink" Target="https://resh.edu.ru/special-course/1" TargetMode="External"/><Relationship Id="rId21" Type="http://schemas.openxmlformats.org/officeDocument/2006/relationships/hyperlink" Target="https://resh.edu.ru/special-course/1" TargetMode="External"/><Relationship Id="rId22" Type="http://schemas.openxmlformats.org/officeDocument/2006/relationships/hyperlink" Target="https://resh.edu.ru/special-course/1" TargetMode="External"/><Relationship Id="rId23" Type="http://schemas.openxmlformats.org/officeDocument/2006/relationships/hyperlink" Target="https://resh.edu.ru/special-course/1" TargetMode="External"/><Relationship Id="rId24" Type="http://schemas.openxmlformats.org/officeDocument/2006/relationships/hyperlink" Target="https://resh.edu.ru/special-course/1" TargetMode="External"/><Relationship Id="rId25" Type="http://schemas.openxmlformats.org/officeDocument/2006/relationships/hyperlink" Target="https://resh.edu.ru/special-course/1" TargetMode="External"/><Relationship Id="rId26" Type="http://schemas.openxmlformats.org/officeDocument/2006/relationships/hyperlink" Target="https://resh.edu.ru/special-course/1" TargetMode="External"/><Relationship Id="rId27" Type="http://schemas.openxmlformats.org/officeDocument/2006/relationships/hyperlink" Target="https://resh.edu.ru/special-course/1" TargetMode="External"/><Relationship Id="rId28" Type="http://schemas.openxmlformats.org/officeDocument/2006/relationships/hyperlink" Target="https://resh.edu.ru/special-course/1" TargetMode="External"/><Relationship Id="rId29" Type="http://schemas.openxmlformats.org/officeDocument/2006/relationships/hyperlink" Target="https://resh.edu.ru/special-course/1" TargetMode="External"/><Relationship Id="rId30" Type="http://schemas.openxmlformats.org/officeDocument/2006/relationships/hyperlink" Target="https://resh.edu.ru/special-course/1" TargetMode="External"/><Relationship Id="rId31" Type="http://schemas.openxmlformats.org/officeDocument/2006/relationships/hyperlink" Target="https://resh.edu.ru/special-course/1" TargetMode="External"/><Relationship Id="rId32" Type="http://schemas.openxmlformats.org/officeDocument/2006/relationships/hyperlink" Target="https://resh.edu.ru/special-course/1" TargetMode="External"/><Relationship Id="rId33" Type="http://schemas.openxmlformats.org/officeDocument/2006/relationships/hyperlink" Target="https://resh.edu.ru/special-course/1" TargetMode="External"/><Relationship Id="rId34" Type="http://schemas.openxmlformats.org/officeDocument/2006/relationships/hyperlink" Target="https://resh.edu.ru/special-course/1" TargetMode="External"/><Relationship Id="rId35" Type="http://schemas.openxmlformats.org/officeDocument/2006/relationships/hyperlink" Target="https://resh.edu.ru/special-course/1" TargetMode="External"/><Relationship Id="rId36" Type="http://schemas.openxmlformats.org/officeDocument/2006/relationships/hyperlink" Target="https://resh.edu.ru/special-course/1" TargetMode="External"/><Relationship Id="rId37" Type="http://schemas.openxmlformats.org/officeDocument/2006/relationships/hyperlink" Target="https://resh.edu.ru/special-course/1" TargetMode="External"/><Relationship Id="rId38" Type="http://schemas.openxmlformats.org/officeDocument/2006/relationships/hyperlink" Target="https://resh.edu.ru/special-course/1" TargetMode="External"/><Relationship Id="rId39" Type="http://schemas.openxmlformats.org/officeDocument/2006/relationships/hyperlink" Target="https://resh.edu.ru/special-course/1" TargetMode="External"/><Relationship Id="rId40" Type="http://schemas.openxmlformats.org/officeDocument/2006/relationships/hyperlink" Target="https://resh.edu.ru/special-course/1" TargetMode="External"/><Relationship Id="rId41" Type="http://schemas.openxmlformats.org/officeDocument/2006/relationships/hyperlink" Target="https://resh.edu.ru/special-course/1" TargetMode="External"/><Relationship Id="rId42" Type="http://schemas.openxmlformats.org/officeDocument/2006/relationships/hyperlink" Target="https://resh.edu.ru/special-course/1" TargetMode="External"/><Relationship Id="rId43" Type="http://schemas.openxmlformats.org/officeDocument/2006/relationships/hyperlink" Target="https://resh.edu.ru/special-course/1" TargetMode="External"/><Relationship Id="rId44" Type="http://schemas.openxmlformats.org/officeDocument/2006/relationships/hyperlink" Target="https://resh.edu.ru/special-course/1" TargetMode="External"/><Relationship Id="rId45" Type="http://schemas.openxmlformats.org/officeDocument/2006/relationships/hyperlink" Target="https://resh.edu.ru/special-course/1" TargetMode="External"/><Relationship Id="rId46" Type="http://schemas.openxmlformats.org/officeDocument/2006/relationships/hyperlink" Target="https://resh.edu.ru/special-course/1" TargetMode="External"/><Relationship Id="rId47" Type="http://schemas.openxmlformats.org/officeDocument/2006/relationships/hyperlink" Target="https://resh.edu.ru/special-course/1" TargetMode="External"/><Relationship Id="rId48" Type="http://schemas.openxmlformats.org/officeDocument/2006/relationships/hyperlink" Target="https://resh.edu.ru/special-course/1" TargetMode="External"/><Relationship Id="rId49" Type="http://schemas.openxmlformats.org/officeDocument/2006/relationships/hyperlink" Target="https://resh.edu.ru/special-course/1" TargetMode="External"/><Relationship Id="rId50" Type="http://schemas.openxmlformats.org/officeDocument/2006/relationships/hyperlink" Target="https://resh.edu.ru/special-course/1" TargetMode="External"/><Relationship Id="rId51" Type="http://schemas.openxmlformats.org/officeDocument/2006/relationships/hyperlink" Target="https://resh.edu.ru/special-course/1" TargetMode="External"/><Relationship Id="rId52" Type="http://schemas.openxmlformats.org/officeDocument/2006/relationships/hyperlink" Target="https://resh.edu.ru/special-course/1" TargetMode="External"/><Relationship Id="rId53" Type="http://schemas.openxmlformats.org/officeDocument/2006/relationships/hyperlink" Target="https://resh.edu.ru/special-course/1" TargetMode="External"/><Relationship Id="rId54" Type="http://schemas.openxmlformats.org/officeDocument/2006/relationships/hyperlink" Target="https://resh.edu.ru/special-course/1" TargetMode="External"/><Relationship Id="rId55" Type="http://schemas.openxmlformats.org/officeDocument/2006/relationships/hyperlink" Target="https://resh.edu.ru/special-course/1" TargetMode="External"/><Relationship Id="rId56" Type="http://schemas.openxmlformats.org/officeDocument/2006/relationships/hyperlink" Target="https://resh.edu.ru/special-course/1" TargetMode="External"/><Relationship Id="rId57" Type="http://schemas.openxmlformats.org/officeDocument/2006/relationships/hyperlink" Target="https://resh.edu.ru/special-course/1" TargetMode="External"/><Relationship Id="rId58" Type="http://schemas.openxmlformats.org/officeDocument/2006/relationships/hyperlink" Target="https://resh.edu.ru/special-course/1" TargetMode="External"/><Relationship Id="rId59" Type="http://schemas.openxmlformats.org/officeDocument/2006/relationships/hyperlink" Target="https://resh.edu.ru/special-course/1" TargetMode="External"/><Relationship Id="rId60" Type="http://schemas.openxmlformats.org/officeDocument/2006/relationships/hyperlink" Target="https://resh.edu.ru/special-course/1" TargetMode="External"/><Relationship Id="rId61" Type="http://schemas.openxmlformats.org/officeDocument/2006/relationships/hyperlink" Target="https://resh.edu.ru/special-course/1" TargetMode="External"/><Relationship Id="rId62" Type="http://schemas.openxmlformats.org/officeDocument/2006/relationships/hyperlink" Target="https://resh.edu.ru/special-course/1" TargetMode="External"/><Relationship Id="rId63" Type="http://schemas.openxmlformats.org/officeDocument/2006/relationships/hyperlink" Target="https://resh.edu.ru/special-course/1" TargetMode="External"/><Relationship Id="rId64" Type="http://schemas.openxmlformats.org/officeDocument/2006/relationships/hyperlink" Target="https://resh.edu.ru/special-course/1" TargetMode="External"/><Relationship Id="rId65" Type="http://schemas.openxmlformats.org/officeDocument/2006/relationships/hyperlink" Target="https://resh.edu.ru/special-course/1" TargetMode="External"/><Relationship Id="rId66" Type="http://schemas.openxmlformats.org/officeDocument/2006/relationships/hyperlink" Target="https://resh.edu.ru/special-course/1" TargetMode="External"/><Relationship Id="rId67" Type="http://schemas.openxmlformats.org/officeDocument/2006/relationships/hyperlink" Target="https://resh.edu.ru/special-course/1" TargetMode="External"/><Relationship Id="rId68" Type="http://schemas.openxmlformats.org/officeDocument/2006/relationships/hyperlink" Target="https://resh.edu.ru/special-course/1" TargetMode="External"/><Relationship Id="rId69" Type="http://schemas.openxmlformats.org/officeDocument/2006/relationships/hyperlink" Target="https://resh.edu.ru/special-course/1" TargetMode="External"/><Relationship Id="rId70" Type="http://schemas.openxmlformats.org/officeDocument/2006/relationships/hyperlink" Target="https://resh.edu.ru/special-course/1" TargetMode="External"/><Relationship Id="rId71" Type="http://schemas.openxmlformats.org/officeDocument/2006/relationships/hyperlink" Target="https://resh.edu.ru/special-course/1" TargetMode="External"/><Relationship Id="rId72" Type="http://schemas.openxmlformats.org/officeDocument/2006/relationships/hyperlink" Target="https://resh.edu.ru/special-course/1" TargetMode="External"/><Relationship Id="rId73" Type="http://schemas.openxmlformats.org/officeDocument/2006/relationships/hyperlink" Target="https://resh.edu.ru/special-course/1" TargetMode="External"/><Relationship Id="rId74" Type="http://schemas.openxmlformats.org/officeDocument/2006/relationships/hyperlink" Target="https://resh.edu.ru/special-course/1" TargetMode="External"/><Relationship Id="rId75" Type="http://schemas.openxmlformats.org/officeDocument/2006/relationships/hyperlink" Target="https://resh.edu.ru/special-course/1" TargetMode="External"/><Relationship Id="rId76" Type="http://schemas.openxmlformats.org/officeDocument/2006/relationships/hyperlink" Target="https://resh.edu.ru/special-course/1" TargetMode="External"/><Relationship Id="rId77" Type="http://schemas.openxmlformats.org/officeDocument/2006/relationships/hyperlink" Target="https://resh.edu.ru/special-course/1" TargetMode="External"/><Relationship Id="rId78" Type="http://schemas.openxmlformats.org/officeDocument/2006/relationships/hyperlink" Target="https://resh.edu.ru/special-course/1" TargetMode="External"/><Relationship Id="rId79" Type="http://schemas.openxmlformats.org/officeDocument/2006/relationships/hyperlink" Target="https://resh.edu.ru/special-course/1" TargetMode="External"/><Relationship Id="rId80" Type="http://schemas.openxmlformats.org/officeDocument/2006/relationships/hyperlink" Target="https://resh.edu.ru/special-course/1" TargetMode="External"/><Relationship Id="rId81" Type="http://schemas.openxmlformats.org/officeDocument/2006/relationships/hyperlink" Target="https://resh.edu.ru/special-course/1" TargetMode="External"/><Relationship Id="rId82" Type="http://schemas.openxmlformats.org/officeDocument/2006/relationships/hyperlink" Target="https://resh.edu.ru/special-course/1" TargetMode="External"/><Relationship Id="rId83" Type="http://schemas.openxmlformats.org/officeDocument/2006/relationships/hyperlink" Target="https://resh.edu.ru/special-course/1" TargetMode="External"/><Relationship Id="rId84" Type="http://schemas.openxmlformats.org/officeDocument/2006/relationships/hyperlink" Target="https://resh.edu.ru/special-course/1" TargetMode="External"/><Relationship Id="rId85" Type="http://schemas.openxmlformats.org/officeDocument/2006/relationships/hyperlink" Target="https://resh.edu.ru/special-course/1" TargetMode="External"/><Relationship Id="rId86" Type="http://schemas.openxmlformats.org/officeDocument/2006/relationships/hyperlink" Target="https://resh.edu.ru/special-course/1" TargetMode="External"/><Relationship Id="rId87" Type="http://schemas.openxmlformats.org/officeDocument/2006/relationships/hyperlink" Target="https://resh.edu.ru/special-course/1" TargetMode="External"/><Relationship Id="rId88" Type="http://schemas.openxmlformats.org/officeDocument/2006/relationships/hyperlink" Target="https://resh.edu.ru/special-course/1" TargetMode="External"/><Relationship Id="rId89" Type="http://schemas.openxmlformats.org/officeDocument/2006/relationships/hyperlink" Target="https://resh.edu.ru/special-course/1" TargetMode="External"/><Relationship Id="rId90" Type="http://schemas.openxmlformats.org/officeDocument/2006/relationships/hyperlink" Target="https://resh.edu.ru/special-course/1" TargetMode="External"/><Relationship Id="rId91" Type="http://schemas.openxmlformats.org/officeDocument/2006/relationships/hyperlink" Target="https://resh.edu.ru/special-course/1" TargetMode="External"/><Relationship Id="rId92" Type="http://schemas.openxmlformats.org/officeDocument/2006/relationships/hyperlink" Target="https://resh.edu.ru/special-course/1" TargetMode="External"/><Relationship Id="rId93" Type="http://schemas.openxmlformats.org/officeDocument/2006/relationships/hyperlink" Target="https://resh.edu.ru/special-course/1" TargetMode="External"/><Relationship Id="rId94" Type="http://schemas.openxmlformats.org/officeDocument/2006/relationships/hyperlink" Target="https://resh.edu.ru/special-course/1" TargetMode="External"/><Relationship Id="rId95" Type="http://schemas.openxmlformats.org/officeDocument/2006/relationships/hyperlink" Target="https://resh.edu.ru/special-course/1" TargetMode="External"/><Relationship Id="rId96" Type="http://schemas.openxmlformats.org/officeDocument/2006/relationships/hyperlink" Target="https://resh.edu.ru/special-course/1" TargetMode="External"/><Relationship Id="rId97" Type="http://schemas.openxmlformats.org/officeDocument/2006/relationships/hyperlink" Target="https://resh.edu.ru/special-course/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Оксана Савцова</cp:lastModifiedBy>
  <cp:revision>4</cp:revision>
  <dcterms:created xsi:type="dcterms:W3CDTF">2023-09-05T10:38:00Z</dcterms:created>
  <dcterms:modified xsi:type="dcterms:W3CDTF">2023-09-05T10:46:53Z</dcterms:modified>
</cp:coreProperties>
</file>