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21A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Анализ данных мониторинга личностных результатов воспитания</w:t>
      </w:r>
    </w:p>
    <w:p w14:paraId="780093DD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обучающихся  группы «А» и группы «Б»  МБОУ СОШ № 67 г. Пензы</w:t>
      </w:r>
    </w:p>
    <w:p w14:paraId="5B78160C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202</w:t>
      </w:r>
      <w:r>
        <w:rPr>
          <w:rFonts w:hint="default"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>-202</w:t>
      </w:r>
      <w:r>
        <w:rPr>
          <w:rFonts w:hint="default" w:ascii="Times New Roman" w:hAnsi="Times New Roman"/>
          <w:b/>
          <w:lang w:val="ru-RU"/>
        </w:rPr>
        <w:t>6</w:t>
      </w:r>
      <w:r>
        <w:rPr>
          <w:rFonts w:ascii="Times New Roman" w:hAnsi="Times New Roman"/>
          <w:b/>
        </w:rPr>
        <w:t xml:space="preserve"> уч. год</w:t>
      </w:r>
    </w:p>
    <w:p w14:paraId="5A9A7302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</w:p>
    <w:tbl>
      <w:tblPr>
        <w:tblStyle w:val="3"/>
        <w:tblW w:w="10615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3"/>
        <w:gridCol w:w="1248"/>
        <w:gridCol w:w="1296"/>
        <w:gridCol w:w="1296"/>
        <w:gridCol w:w="1322"/>
        <w:gridCol w:w="1410"/>
      </w:tblGrid>
      <w:tr w14:paraId="3DD18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 w14:paraId="1624598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24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 w14:paraId="0DFC3A4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</w:t>
            </w:r>
          </w:p>
          <w:p w14:paraId="5CEC5D3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25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596F3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А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CB03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Б</w:t>
            </w:r>
          </w:p>
        </w:tc>
      </w:tr>
      <w:tr w14:paraId="5AA2B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927AD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CD202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E352E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DDEF33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D6A4E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4661E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Отклонение</w:t>
            </w:r>
          </w:p>
        </w:tc>
      </w:tr>
      <w:tr w14:paraId="10BFC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624B40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Духовно-нравственное:</w:t>
            </w:r>
          </w:p>
          <w:p w14:paraId="2A25B24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Способность к сочувствию по отношению к окружающим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4850AE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68 %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6484F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71,07%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06286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0,401736706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07AC3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70,13%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4404B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0,340232763</w:t>
            </w:r>
          </w:p>
        </w:tc>
      </w:tr>
      <w:tr w14:paraId="44017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</w:trPr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46B6B7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Проявляемая в поведении готовность взаимодействовать с окружающими людьми в соответствии с морально-этическими нормами и правилами, принятыми в обществе 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7A433A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 73,5 % по 95 % 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6D27A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74,60%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757A7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0,178357586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359BB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69,50%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35F8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0,183121089</w:t>
            </w:r>
          </w:p>
        </w:tc>
      </w:tr>
      <w:tr w14:paraId="59473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A1676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Патриотическое:</w:t>
            </w:r>
          </w:p>
          <w:p w14:paraId="190AC7A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838979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65 %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1BF8C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51,53%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4287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0,249538622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035C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49,38%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3F65E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0,239105974</w:t>
            </w:r>
          </w:p>
        </w:tc>
      </w:tr>
      <w:tr w14:paraId="1E625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D50FFA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Общегражданское:</w:t>
            </w:r>
          </w:p>
          <w:p w14:paraId="13DD332E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Настроенность на общение и совместную деятельность с другими людьми  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A990FE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76 %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2B6C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65,40%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1C279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0,249851384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272E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61,44%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5FF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0,284791590</w:t>
            </w:r>
          </w:p>
        </w:tc>
      </w:tr>
      <w:tr w14:paraId="0DB61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6135C2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200923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67 %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451FC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71,67%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8B1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0,241591942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78C1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56,88%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422D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0,219176489</w:t>
            </w:r>
          </w:p>
        </w:tc>
      </w:tr>
      <w:tr w14:paraId="1B4B2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4FE560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9.2. Способность предвидеть результаты своего поведения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96E9B4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72 %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60400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65,87%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5B2D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0,273727358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1BE7D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61,38%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1893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0,329765068</w:t>
            </w:r>
          </w:p>
        </w:tc>
      </w:tr>
      <w:tr w14:paraId="66114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E7A2C0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Трудовое (включая профориентационое):</w:t>
            </w:r>
          </w:p>
          <w:p w14:paraId="515FA49A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37E2A7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 76 % по 95,8%  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782C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55,27%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70DF6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0,180810345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6E82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48,56%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4737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0,152095091</w:t>
            </w:r>
          </w:p>
        </w:tc>
      </w:tr>
      <w:tr w14:paraId="41666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</w:trPr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381A8A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21F717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75 %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10B91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74,00%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EE48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0,227156334</w:t>
            </w:r>
          </w:p>
        </w:tc>
        <w:tc>
          <w:tcPr>
            <w:tcW w:w="1322" w:type="dxa"/>
            <w:tcBorders>
              <w:top w:val="outset" w:color="auto" w:sz="6" w:space="0"/>
              <w:left w:val="outset" w:color="auto" w:sz="6" w:space="0"/>
              <w:bottom w:val="single" w:color="auto" w:sz="24" w:space="0"/>
              <w:right w:val="outset" w:color="auto" w:sz="6" w:space="0"/>
            </w:tcBorders>
            <w:shd w:val="clear" w:color="auto" w:fill="FF0000"/>
            <w:vAlign w:val="bottom"/>
          </w:tcPr>
          <w:p w14:paraId="576E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49,81%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B68A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0,296630382</w:t>
            </w:r>
          </w:p>
        </w:tc>
      </w:tr>
      <w:tr w14:paraId="6271E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41B4EF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4.2. Развитость стремления к добросовестности конкуренции на основе приложения своего труда в различных видах деятельности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0763C3">
            <w:pPr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 67 %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3BE0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70,07%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752E3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0,282803987</w:t>
            </w:r>
          </w:p>
        </w:tc>
        <w:tc>
          <w:tcPr>
            <w:tcW w:w="1322" w:type="dxa"/>
            <w:tcBorders>
              <w:top w:val="single" w:color="auto" w:sz="2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6F1E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57,00%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078C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0,383979166</w:t>
            </w:r>
          </w:p>
        </w:tc>
      </w:tr>
      <w:tr w14:paraId="50CCC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752C70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9.1. Настроенность на принятие самостоятельных решений – внутриличностная основа развития способностей к самоорганизации своей деятельности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7BB1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60 %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2D050"/>
            <w:vAlign w:val="bottom"/>
          </w:tcPr>
          <w:p w14:paraId="3B90C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73,07%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8B37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0,314153435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02B46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68,13%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01084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0,267877460</w:t>
            </w:r>
          </w:p>
        </w:tc>
      </w:tr>
      <w:tr w14:paraId="32F4E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47B9E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Эстетическое:</w:t>
            </w:r>
          </w:p>
          <w:p w14:paraId="27A3BEE3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5.1. Выраженность ценностных ориентаций, необходимых для развития чувства прекрасного, восприятия и понимания произведений искусства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AF1DC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73 %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1B6E0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51,67%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F66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0,297937354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3F035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61,13%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4F1D8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0,359608584</w:t>
            </w:r>
          </w:p>
        </w:tc>
      </w:tr>
      <w:tr w14:paraId="2A3D4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306D58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5.2. Готовность (сформированность установок и умений) к активному творчеству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A97C1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от 67,5 % по 93,75 % 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592A7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44,40%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0344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0,125970518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7596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44,81%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46E64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0,134621383</w:t>
            </w:r>
          </w:p>
        </w:tc>
      </w:tr>
      <w:tr w14:paraId="74D84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01CCF6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Экологическое:</w:t>
            </w:r>
          </w:p>
          <w:p w14:paraId="15D67A46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6.1. Способность оценивать (в том числе – на практике) возможные последствия деятельности человека для окружающей среды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0FF26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55 %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64D9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62,73%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53520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0,251181968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5E635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40,81%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4F96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0,222717123</w:t>
            </w:r>
          </w:p>
        </w:tc>
      </w:tr>
      <w:tr w14:paraId="0F83A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0C0FC0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6.2. 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7586C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65 %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1653D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63,53%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0AFFB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0,113443924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66533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60,13%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41F0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0,180069431</w:t>
            </w:r>
          </w:p>
        </w:tc>
      </w:tr>
      <w:tr w14:paraId="7DB6F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9991FF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Исследовательское (связанное с освоением ценностей научного познания): </w:t>
            </w:r>
          </w:p>
          <w:p w14:paraId="4C14A830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7.1. Интерес к новизне в получаемой информации и переживаемых событиях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C039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70 %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0C2A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64,27%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F1C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0,291436508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5745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58,56%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433ED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0,235682520</w:t>
            </w:r>
          </w:p>
        </w:tc>
      </w:tr>
      <w:tr w14:paraId="5434F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F05A0B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7.2. Умение самостоятельно пользоваться различными средствами и способами получения информации, значимой для целей своего личностного совершенствования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48E46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75 %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3274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74,47%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2B7C5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0,275781142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00"/>
            <w:vAlign w:val="bottom"/>
          </w:tcPr>
          <w:p w14:paraId="0234E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68,50%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AAC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0,262957538</w:t>
            </w:r>
          </w:p>
        </w:tc>
      </w:tr>
      <w:tr w14:paraId="5B79D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53F5B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Здоровьесберегающее:</w:t>
            </w:r>
          </w:p>
          <w:p w14:paraId="2040BBA5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8.1. Подтверждаемое на практике стремление поддерживать и совершенствовать культуру тела, свою физическую развитость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A53BC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65 %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395B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34,47%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124F9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0,357148762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0000"/>
            <w:vAlign w:val="bottom"/>
          </w:tcPr>
          <w:p w14:paraId="7AB64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57,13%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97B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0,379927625</w:t>
            </w:r>
          </w:p>
        </w:tc>
      </w:tr>
      <w:tr w14:paraId="133A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3F73F7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8.2. Развитость умения поддерживать свою работоспособность в осуществляемой деятельности  </w:t>
            </w:r>
          </w:p>
        </w:tc>
        <w:tc>
          <w:tcPr>
            <w:tcW w:w="12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E80A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≥ 34 %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6027E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44,60%</w:t>
            </w:r>
          </w:p>
        </w:tc>
        <w:tc>
          <w:tcPr>
            <w:tcW w:w="12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5785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0,479326909</w:t>
            </w:r>
          </w:p>
        </w:tc>
        <w:tc>
          <w:tcPr>
            <w:tcW w:w="13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B050"/>
            <w:vAlign w:val="bottom"/>
          </w:tcPr>
          <w:p w14:paraId="1B19B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44,94%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0226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0,407013001</w:t>
            </w:r>
          </w:p>
        </w:tc>
      </w:tr>
    </w:tbl>
    <w:p w14:paraId="28C0E85E">
      <w:pPr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14:paraId="200131C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 мониторинге личностных результатов воспитания принимали участие две группы </w:t>
      </w:r>
      <w:r>
        <w:rPr>
          <w:rFonts w:ascii="Times New Roman" w:hAnsi="Times New Roman"/>
          <w:b/>
        </w:rPr>
        <w:t xml:space="preserve">«А» </w:t>
      </w:r>
      <w:r>
        <w:rPr>
          <w:rFonts w:ascii="Times New Roman" w:hAnsi="Times New Roman"/>
        </w:rPr>
        <w:t>и «Б</w:t>
      </w:r>
      <w:r>
        <w:rPr>
          <w:rFonts w:ascii="Times New Roman" w:hAnsi="Times New Roman"/>
          <w:b/>
        </w:rPr>
        <w:t>» (</w:t>
      </w:r>
      <w:r>
        <w:rPr>
          <w:rFonts w:ascii="Times New Roman" w:hAnsi="Times New Roman"/>
        </w:rPr>
        <w:t>сравнительные данные по этим группам,  по каждому из критериев, представлены в таблице).</w:t>
      </w:r>
    </w:p>
    <w:p w14:paraId="4DF673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. Не достигнута норма по следующим критериям</w:t>
      </w:r>
      <w:r>
        <w:rPr>
          <w:rFonts w:ascii="Times New Roman" w:hAnsi="Times New Roman"/>
        </w:rPr>
        <w:t>:</w:t>
      </w:r>
    </w:p>
    <w:p w14:paraId="12599E8B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Патриотическое (</w:t>
      </w:r>
      <w:r>
        <w:rPr>
          <w:rFonts w:hint="default" w:ascii="Times New Roman" w:hAnsi="Times New Roman"/>
          <w:lang w:val="ru-RU"/>
        </w:rPr>
        <w:t xml:space="preserve">2 </w:t>
      </w:r>
      <w:r>
        <w:rPr>
          <w:rFonts w:ascii="Times New Roman" w:hAnsi="Times New Roman"/>
        </w:rPr>
        <w:t>из 2-х не достигнут, групп</w:t>
      </w:r>
      <w:r>
        <w:rPr>
          <w:rFonts w:ascii="Times New Roman" w:hAnsi="Times New Roman"/>
          <w:lang w:val="ru-RU"/>
        </w:rPr>
        <w:t>ы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</w:t>
      </w:r>
      <w:r>
        <w:rPr>
          <w:rFonts w:hint="default" w:ascii="Times New Roman" w:hAnsi="Times New Roman"/>
          <w:lang w:val="ru-RU"/>
        </w:rPr>
        <w:t xml:space="preserve">, </w:t>
      </w:r>
      <w:r>
        <w:rPr>
          <w:rFonts w:ascii="Times New Roman" w:hAnsi="Times New Roman"/>
        </w:rPr>
        <w:t xml:space="preserve"> Б); </w:t>
      </w:r>
    </w:p>
    <w:p w14:paraId="608C65C3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Общегражданское</w:t>
      </w:r>
      <w:r>
        <w:rPr>
          <w:rFonts w:hint="default" w:ascii="Times New Roman" w:hAnsi="Times New Roman"/>
          <w:lang w:val="ru-RU"/>
        </w:rPr>
        <w:t xml:space="preserve"> (1 из 3,  группа А, 3  из 3 , группа Б)</w:t>
      </w:r>
    </w:p>
    <w:p w14:paraId="0A05542D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Трудовое (включая профориентационое): (</w:t>
      </w:r>
      <w:r>
        <w:rPr>
          <w:rFonts w:hint="default" w:ascii="Times New Roman" w:hAnsi="Times New Roman"/>
          <w:lang w:val="ru-RU"/>
        </w:rPr>
        <w:t>1 из 4 группа А, 3 из 4 , группа Б)</w:t>
      </w:r>
    </w:p>
    <w:p w14:paraId="4278DFBD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Эстетическое: (2</w:t>
      </w:r>
      <w:r>
        <w:rPr>
          <w:rFonts w:hint="default" w:ascii="Times New Roman" w:hAnsi="Times New Roman"/>
          <w:lang w:val="ru-RU"/>
        </w:rPr>
        <w:t xml:space="preserve"> из 2, </w:t>
      </w:r>
      <w:r>
        <w:rPr>
          <w:rFonts w:ascii="Times New Roman" w:hAnsi="Times New Roman"/>
        </w:rPr>
        <w:t>групп</w:t>
      </w:r>
      <w:r>
        <w:rPr>
          <w:rFonts w:ascii="Times New Roman" w:hAnsi="Times New Roman"/>
          <w:lang w:val="ru-RU"/>
        </w:rPr>
        <w:t>ы</w:t>
      </w:r>
      <w:r>
        <w:rPr>
          <w:rFonts w:hint="default" w:ascii="Times New Roman" w:hAnsi="Times New Roman"/>
          <w:lang w:val="ru-RU"/>
        </w:rPr>
        <w:t xml:space="preserve"> А и </w:t>
      </w:r>
      <w:r>
        <w:rPr>
          <w:rFonts w:ascii="Times New Roman" w:hAnsi="Times New Roman"/>
        </w:rPr>
        <w:t xml:space="preserve"> Б) </w:t>
      </w:r>
    </w:p>
    <w:p w14:paraId="57A45359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Экологическое: (</w:t>
      </w:r>
      <w:r>
        <w:rPr>
          <w:rFonts w:hint="default" w:ascii="Times New Roman" w:hAnsi="Times New Roman"/>
          <w:lang w:val="ru-RU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из</w:t>
      </w:r>
      <w:r>
        <w:rPr>
          <w:rFonts w:hint="default" w:ascii="Times New Roman" w:hAnsi="Times New Roman"/>
          <w:lang w:val="ru-RU"/>
        </w:rPr>
        <w:t xml:space="preserve"> 2 , группа Б</w:t>
      </w:r>
      <w:r>
        <w:rPr>
          <w:rFonts w:ascii="Times New Roman" w:hAnsi="Times New Roman"/>
        </w:rPr>
        <w:t>)</w:t>
      </w:r>
    </w:p>
    <w:p w14:paraId="4030CD7C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Исследовательское (связанное с освоением ценностей научного познания): (</w:t>
      </w:r>
      <w:r>
        <w:rPr>
          <w:rFonts w:hint="default" w:ascii="Times New Roman" w:hAnsi="Times New Roman"/>
          <w:lang w:val="ru-RU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из</w:t>
      </w:r>
      <w:r>
        <w:rPr>
          <w:rFonts w:hint="default" w:ascii="Times New Roman" w:hAnsi="Times New Roman"/>
          <w:lang w:val="ru-RU"/>
        </w:rPr>
        <w:t xml:space="preserve"> 2 , группа Б</w:t>
      </w:r>
      <w:r>
        <w:rPr>
          <w:rFonts w:ascii="Times New Roman" w:hAnsi="Times New Roman"/>
        </w:rPr>
        <w:t>)</w:t>
      </w:r>
    </w:p>
    <w:p w14:paraId="23D52B3C">
      <w:pPr>
        <w:pStyle w:val="4"/>
        <w:widowControl w:val="0"/>
        <w:numPr>
          <w:ilvl w:val="0"/>
          <w:numId w:val="1"/>
        </w:numPr>
        <w:spacing w:before="0" w:beforeAutospacing="0" w:after="0" w:afterAutospacing="0" w:line="240" w:lineRule="auto"/>
        <w:ind w:righ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Здоровьесберегающее: (</w:t>
      </w:r>
      <w:r>
        <w:rPr>
          <w:rFonts w:hint="default" w:ascii="Times New Roman" w:hAnsi="Times New Roman"/>
          <w:lang w:val="ru-RU"/>
        </w:rPr>
        <w:t>1 из 2, группы А и Б)</w:t>
      </w:r>
    </w:p>
    <w:p w14:paraId="3136FEE9">
      <w:pPr>
        <w:pStyle w:val="4"/>
        <w:widowControl w:val="0"/>
        <w:spacing w:before="0" w:beforeAutospacing="0" w:after="0" w:afterAutospacing="0" w:line="240" w:lineRule="auto"/>
        <w:ind w:left="988" w:right="127"/>
        <w:jc w:val="both"/>
        <w:rPr>
          <w:rFonts w:ascii="Times New Roman" w:hAnsi="Times New Roman"/>
        </w:rPr>
      </w:pPr>
    </w:p>
    <w:p w14:paraId="0716A0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воспитания, отрабатываемые МБОУ СОШ № 67 г. Пензы в рамках инновационной площадки:</w:t>
      </w:r>
    </w:p>
    <w:tbl>
      <w:tblPr>
        <w:tblStyle w:val="3"/>
        <w:tblW w:w="10571" w:type="dxa"/>
        <w:tblInd w:w="-1119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2"/>
        <w:gridCol w:w="1308"/>
        <w:gridCol w:w="1549"/>
        <w:gridCol w:w="1620"/>
        <w:gridCol w:w="1788"/>
        <w:gridCol w:w="2124"/>
      </w:tblGrid>
      <w:tr w14:paraId="7AE3BD97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71" w:type="dxa"/>
            <w:gridSpan w:val="6"/>
          </w:tcPr>
          <w:p w14:paraId="5FE28A33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Группа А</w:t>
            </w:r>
          </w:p>
        </w:tc>
      </w:tr>
      <w:tr w14:paraId="471E7960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2" w:type="dxa"/>
            <w:vMerge w:val="restart"/>
          </w:tcPr>
          <w:p w14:paraId="67178314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</w:t>
            </w:r>
          </w:p>
          <w:p w14:paraId="3BB79134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vMerge w:val="restart"/>
          </w:tcPr>
          <w:p w14:paraId="670932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</w:t>
            </w:r>
          </w:p>
          <w:p w14:paraId="5F27A56C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9" w:type="dxa"/>
            <w:gridSpan w:val="2"/>
            <w:shd w:val="clear" w:color="auto" w:fill="auto"/>
          </w:tcPr>
          <w:p w14:paraId="70D9CD5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2024-2025 уч. год</w:t>
            </w:r>
          </w:p>
        </w:tc>
        <w:tc>
          <w:tcPr>
            <w:tcW w:w="3912" w:type="dxa"/>
            <w:gridSpan w:val="2"/>
            <w:shd w:val="clear" w:color="auto" w:fill="auto"/>
          </w:tcPr>
          <w:p w14:paraId="2BFE31F7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-202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 xml:space="preserve"> уч. год</w:t>
            </w:r>
          </w:p>
        </w:tc>
      </w:tr>
      <w:tr w14:paraId="5DA5AC8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2" w:type="dxa"/>
            <w:vMerge w:val="continue"/>
          </w:tcPr>
          <w:p w14:paraId="71236EDB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vMerge w:val="continue"/>
          </w:tcPr>
          <w:p w14:paraId="52BA35F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9" w:type="dxa"/>
            <w:shd w:val="clear" w:color="auto" w:fill="auto"/>
          </w:tcPr>
          <w:p w14:paraId="2343D54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620" w:type="dxa"/>
            <w:shd w:val="clear" w:color="auto" w:fill="auto"/>
          </w:tcPr>
          <w:p w14:paraId="584EEFD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  <w:tc>
          <w:tcPr>
            <w:tcW w:w="1788" w:type="dxa"/>
            <w:shd w:val="clear" w:color="auto" w:fill="auto"/>
          </w:tcPr>
          <w:p w14:paraId="5FB11EE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2124" w:type="dxa"/>
            <w:shd w:val="clear" w:color="auto" w:fill="auto"/>
          </w:tcPr>
          <w:p w14:paraId="1B95E775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</w:tr>
      <w:tr w14:paraId="6ECAFED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2" w:type="dxa"/>
          </w:tcPr>
          <w:p w14:paraId="570EF51D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Трудовое (включая профориентационое):</w:t>
            </w:r>
          </w:p>
          <w:p w14:paraId="326F305D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1308" w:type="dxa"/>
          </w:tcPr>
          <w:p w14:paraId="4B9EC346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от 76 % по 95,8%  </w:t>
            </w:r>
          </w:p>
        </w:tc>
        <w:tc>
          <w:tcPr>
            <w:tcW w:w="1549" w:type="dxa"/>
            <w:shd w:val="clear" w:color="auto" w:fill="FFFF00"/>
          </w:tcPr>
          <w:p w14:paraId="187F152F">
            <w:pPr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70,80</w:t>
            </w:r>
          </w:p>
        </w:tc>
        <w:tc>
          <w:tcPr>
            <w:tcW w:w="1620" w:type="dxa"/>
            <w:shd w:val="clear" w:color="auto" w:fill="auto"/>
          </w:tcPr>
          <w:p w14:paraId="044386D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0,174977550</w:t>
            </w:r>
          </w:p>
          <w:p w14:paraId="024B24F7">
            <w:pPr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FF0000"/>
            <w:vAlign w:val="bottom"/>
          </w:tcPr>
          <w:p w14:paraId="68815D4C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55,27%</w:t>
            </w:r>
          </w:p>
        </w:tc>
        <w:tc>
          <w:tcPr>
            <w:tcW w:w="2124" w:type="dxa"/>
            <w:shd w:val="clear" w:color="auto" w:fill="auto"/>
            <w:vAlign w:val="bottom"/>
          </w:tcPr>
          <w:p w14:paraId="545B8A6B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0,180810345</w:t>
            </w:r>
          </w:p>
        </w:tc>
      </w:tr>
      <w:tr w14:paraId="09DAAD29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2" w:type="dxa"/>
          </w:tcPr>
          <w:p w14:paraId="04D5D18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308" w:type="dxa"/>
          </w:tcPr>
          <w:p w14:paraId="0FDFB2D2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75 %</w:t>
            </w:r>
          </w:p>
        </w:tc>
        <w:tc>
          <w:tcPr>
            <w:tcW w:w="1549" w:type="dxa"/>
            <w:shd w:val="clear" w:color="auto" w:fill="FF0000"/>
          </w:tcPr>
          <w:p w14:paraId="162449AC">
            <w:pPr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1620" w:type="dxa"/>
            <w:shd w:val="clear" w:color="auto" w:fill="auto"/>
          </w:tcPr>
          <w:p w14:paraId="63ECA8C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0,366979953</w:t>
            </w:r>
          </w:p>
          <w:p w14:paraId="6467ADB2">
            <w:pPr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FFFF00"/>
            <w:vAlign w:val="bottom"/>
          </w:tcPr>
          <w:p w14:paraId="0765CA58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74,00%</w:t>
            </w:r>
          </w:p>
        </w:tc>
        <w:tc>
          <w:tcPr>
            <w:tcW w:w="2124" w:type="dxa"/>
            <w:shd w:val="clear" w:color="auto" w:fill="auto"/>
            <w:vAlign w:val="bottom"/>
          </w:tcPr>
          <w:p w14:paraId="2FDF972E">
            <w:pPr>
              <w:keepNext w:val="0"/>
              <w:keepLines w:val="0"/>
              <w:widowControl/>
              <w:suppressLineNumbers w:val="0"/>
              <w:jc w:val="both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0,227156334</w:t>
            </w:r>
          </w:p>
        </w:tc>
      </w:tr>
      <w:tr w14:paraId="73C2E805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2" w:type="dxa"/>
          </w:tcPr>
          <w:p w14:paraId="425CF103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Развитость стремления к добросовестности конкуренции на основе приложения своего труда в различных видах деятельности</w:t>
            </w:r>
          </w:p>
        </w:tc>
        <w:tc>
          <w:tcPr>
            <w:tcW w:w="1308" w:type="dxa"/>
          </w:tcPr>
          <w:p w14:paraId="481F00DC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67 %</w:t>
            </w:r>
          </w:p>
        </w:tc>
        <w:tc>
          <w:tcPr>
            <w:tcW w:w="1549" w:type="dxa"/>
            <w:shd w:val="clear" w:color="auto" w:fill="FFFF00"/>
          </w:tcPr>
          <w:p w14:paraId="3E2B287E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62,67</w:t>
            </w:r>
          </w:p>
        </w:tc>
        <w:tc>
          <w:tcPr>
            <w:tcW w:w="1620" w:type="dxa"/>
            <w:shd w:val="clear" w:color="auto" w:fill="auto"/>
          </w:tcPr>
          <w:p w14:paraId="5464F64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0,391419882</w:t>
            </w:r>
          </w:p>
          <w:p w14:paraId="519811F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shd w:val="clear" w:color="auto" w:fill="00B050"/>
            <w:vAlign w:val="bottom"/>
          </w:tcPr>
          <w:p w14:paraId="2BB06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70,07%</w:t>
            </w:r>
          </w:p>
        </w:tc>
        <w:tc>
          <w:tcPr>
            <w:tcW w:w="2124" w:type="dxa"/>
            <w:shd w:val="clear" w:color="auto" w:fill="auto"/>
            <w:vAlign w:val="bottom"/>
          </w:tcPr>
          <w:p w14:paraId="00A47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0,282803987</w:t>
            </w:r>
          </w:p>
        </w:tc>
      </w:tr>
      <w:tr w14:paraId="6F8E36B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2" w:type="dxa"/>
          </w:tcPr>
          <w:p w14:paraId="188FA11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 Настроенность на принятие самостоятельных решений – внутриличностная основа развития способностей к самоорганизации своей деятельности</w:t>
            </w:r>
          </w:p>
        </w:tc>
        <w:tc>
          <w:tcPr>
            <w:tcW w:w="1308" w:type="dxa"/>
          </w:tcPr>
          <w:p w14:paraId="77A84A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≥ 60 %</w:t>
            </w:r>
          </w:p>
        </w:tc>
        <w:tc>
          <w:tcPr>
            <w:tcW w:w="1549" w:type="dxa"/>
            <w:shd w:val="clear" w:color="auto" w:fill="00B050"/>
          </w:tcPr>
          <w:p w14:paraId="0A1E2D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69,67</w:t>
            </w:r>
          </w:p>
        </w:tc>
        <w:tc>
          <w:tcPr>
            <w:tcW w:w="1620" w:type="dxa"/>
            <w:shd w:val="clear" w:color="auto" w:fill="auto"/>
          </w:tcPr>
          <w:p w14:paraId="00EE05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0,241798814</w:t>
            </w:r>
          </w:p>
          <w:p w14:paraId="23404C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8" w:type="dxa"/>
            <w:shd w:val="clear" w:color="auto" w:fill="00B050"/>
            <w:vAlign w:val="bottom"/>
          </w:tcPr>
          <w:p w14:paraId="608188B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  <w:lang w:val="en-US" w:eastAsia="zh-CN"/>
              </w:rPr>
              <w:t>73,07%</w:t>
            </w:r>
          </w:p>
        </w:tc>
        <w:tc>
          <w:tcPr>
            <w:tcW w:w="2124" w:type="dxa"/>
            <w:shd w:val="clear" w:color="auto" w:fill="auto"/>
            <w:vAlign w:val="bottom"/>
          </w:tcPr>
          <w:p w14:paraId="413666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  <w:lang w:val="en-US" w:eastAsia="zh-CN"/>
              </w:rPr>
              <w:t>0,314153435</w:t>
            </w:r>
          </w:p>
        </w:tc>
      </w:tr>
    </w:tbl>
    <w:p w14:paraId="39519E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Показатели  3.1 в группе А  -  стали </w:t>
      </w:r>
      <w:r>
        <w:rPr>
          <w:rFonts w:ascii="Times New Roman" w:hAnsi="Times New Roman"/>
          <w:lang w:val="ru-RU"/>
        </w:rPr>
        <w:t>ниже</w:t>
      </w:r>
      <w:r>
        <w:rPr>
          <w:rFonts w:ascii="Times New Roman" w:hAnsi="Times New Roman"/>
        </w:rPr>
        <w:t xml:space="preserve"> нормы по сравнению с прошлым годом (были ниже </w:t>
      </w:r>
      <w:r>
        <w:rPr>
          <w:rFonts w:ascii="Times New Roman" w:hAnsi="Times New Roman"/>
          <w:lang w:val="ru-RU"/>
        </w:rPr>
        <w:t>на</w:t>
      </w:r>
      <w:r>
        <w:rPr>
          <w:rFonts w:hint="default" w:ascii="Times New Roman" w:hAnsi="Times New Roman"/>
          <w:lang w:val="ru-RU"/>
        </w:rPr>
        <w:t xml:space="preserve">  грани </w:t>
      </w:r>
      <w:r>
        <w:rPr>
          <w:rFonts w:ascii="Times New Roman" w:hAnsi="Times New Roman"/>
        </w:rPr>
        <w:t xml:space="preserve">нормы), </w:t>
      </w:r>
      <w:r>
        <w:rPr>
          <w:rFonts w:ascii="Times New Roman" w:hAnsi="Times New Roman"/>
          <w:lang w:val="ru-RU"/>
        </w:rPr>
        <w:t>по</w:t>
      </w:r>
      <w:r>
        <w:rPr>
          <w:rFonts w:hint="default" w:ascii="Times New Roman" w:hAnsi="Times New Roman"/>
          <w:lang w:val="ru-RU"/>
        </w:rPr>
        <w:t xml:space="preserve"> остальным критериям динамика </w:t>
      </w:r>
      <w:r>
        <w:rPr>
          <w:rFonts w:ascii="Times New Roman" w:hAnsi="Times New Roman"/>
        </w:rPr>
        <w:t xml:space="preserve"> положительна</w:t>
      </w:r>
      <w:r>
        <w:rPr>
          <w:rFonts w:ascii="Times New Roman" w:hAnsi="Times New Roman"/>
          <w:lang w:val="ru-RU"/>
        </w:rPr>
        <w:t>я</w:t>
      </w:r>
      <w:r>
        <w:rPr>
          <w:rFonts w:ascii="Times New Roman" w:hAnsi="Times New Roman"/>
        </w:rPr>
        <w:t>, но необходимо продолжить работу по данному направлению</w:t>
      </w:r>
    </w:p>
    <w:tbl>
      <w:tblPr>
        <w:tblStyle w:val="3"/>
        <w:tblW w:w="10615" w:type="dxa"/>
        <w:tblInd w:w="-1119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7"/>
        <w:gridCol w:w="1560"/>
        <w:gridCol w:w="1409"/>
        <w:gridCol w:w="1410"/>
        <w:gridCol w:w="1409"/>
        <w:gridCol w:w="1410"/>
      </w:tblGrid>
      <w:tr w14:paraId="17ACDAE3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15" w:type="dxa"/>
            <w:gridSpan w:val="6"/>
          </w:tcPr>
          <w:p w14:paraId="0A762B88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Группа Б</w:t>
            </w:r>
          </w:p>
        </w:tc>
      </w:tr>
      <w:tr w14:paraId="4CF7B5B7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  <w:vMerge w:val="restart"/>
          </w:tcPr>
          <w:p w14:paraId="776C2E54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</w:t>
            </w:r>
          </w:p>
          <w:p w14:paraId="67A0DC56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</w:tcPr>
          <w:p w14:paraId="0A3353C3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</w:t>
            </w:r>
          </w:p>
          <w:p w14:paraId="1D7B257C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2430EBB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2024-2025 уч. год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6465B882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-202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 xml:space="preserve"> уч. год</w:t>
            </w:r>
          </w:p>
        </w:tc>
      </w:tr>
      <w:tr w14:paraId="5F6DD43D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  <w:vMerge w:val="continue"/>
          </w:tcPr>
          <w:p w14:paraId="3795B557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continue"/>
          </w:tcPr>
          <w:p w14:paraId="7DC0247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00B7221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410" w:type="dxa"/>
            <w:shd w:val="clear" w:color="auto" w:fill="auto"/>
          </w:tcPr>
          <w:p w14:paraId="2F23CC1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  <w:tc>
          <w:tcPr>
            <w:tcW w:w="1409" w:type="dxa"/>
            <w:shd w:val="clear" w:color="auto" w:fill="auto"/>
          </w:tcPr>
          <w:p w14:paraId="0858BEA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410" w:type="dxa"/>
            <w:shd w:val="clear" w:color="auto" w:fill="auto"/>
          </w:tcPr>
          <w:p w14:paraId="4415C29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</w:tr>
      <w:tr w14:paraId="3BC27D25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</w:tcPr>
          <w:p w14:paraId="08FB274B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Трудовое (включая профориентационое):</w:t>
            </w:r>
          </w:p>
          <w:p w14:paraId="48631DD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1560" w:type="dxa"/>
          </w:tcPr>
          <w:p w14:paraId="254E2CA9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 xml:space="preserve">от 76 % по 95,8%  </w:t>
            </w:r>
          </w:p>
        </w:tc>
        <w:tc>
          <w:tcPr>
            <w:tcW w:w="1409" w:type="dxa"/>
            <w:shd w:val="clear" w:color="auto" w:fill="FF0000"/>
          </w:tcPr>
          <w:p w14:paraId="0B69F977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67,21</w:t>
            </w:r>
          </w:p>
        </w:tc>
        <w:tc>
          <w:tcPr>
            <w:tcW w:w="1410" w:type="dxa"/>
            <w:shd w:val="clear" w:color="auto" w:fill="auto"/>
          </w:tcPr>
          <w:p w14:paraId="5D74652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0,187992576</w:t>
            </w:r>
          </w:p>
          <w:p w14:paraId="41B85E23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shd w:val="clear" w:color="auto" w:fill="FF0000"/>
            <w:vAlign w:val="bottom"/>
          </w:tcPr>
          <w:p w14:paraId="55CED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48,56%</w:t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06CA8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0,152095091</w:t>
            </w:r>
          </w:p>
        </w:tc>
      </w:tr>
      <w:tr w14:paraId="13F2FDB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</w:tcPr>
          <w:p w14:paraId="4A9C2ECC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560" w:type="dxa"/>
          </w:tcPr>
          <w:p w14:paraId="4670953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75 %</w:t>
            </w:r>
          </w:p>
        </w:tc>
        <w:tc>
          <w:tcPr>
            <w:tcW w:w="1409" w:type="dxa"/>
            <w:shd w:val="clear" w:color="auto" w:fill="FF0000"/>
          </w:tcPr>
          <w:p w14:paraId="1DC10408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65,29</w:t>
            </w:r>
          </w:p>
        </w:tc>
        <w:tc>
          <w:tcPr>
            <w:tcW w:w="1410" w:type="dxa"/>
            <w:shd w:val="clear" w:color="auto" w:fill="auto"/>
          </w:tcPr>
          <w:p w14:paraId="2BB7F06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0,258171934</w:t>
            </w:r>
          </w:p>
          <w:p w14:paraId="14EE0AFB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shd w:val="clear" w:color="auto" w:fill="FF0000"/>
            <w:vAlign w:val="bottom"/>
          </w:tcPr>
          <w:p w14:paraId="08E19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49,81%</w:t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66DAD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0,296630382</w:t>
            </w:r>
          </w:p>
        </w:tc>
      </w:tr>
      <w:tr w14:paraId="16D1484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</w:tcPr>
          <w:p w14:paraId="08AFF15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Развитость стремления к добросовестности конкуренции на основе приложения своего труда в различных видах деятельности</w:t>
            </w:r>
          </w:p>
        </w:tc>
        <w:tc>
          <w:tcPr>
            <w:tcW w:w="1560" w:type="dxa"/>
          </w:tcPr>
          <w:p w14:paraId="3E837B76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67 %</w:t>
            </w:r>
          </w:p>
        </w:tc>
        <w:tc>
          <w:tcPr>
            <w:tcW w:w="1409" w:type="dxa"/>
            <w:shd w:val="clear" w:color="auto" w:fill="00B050"/>
          </w:tcPr>
          <w:p w14:paraId="5AFD64E9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73,29</w:t>
            </w:r>
          </w:p>
        </w:tc>
        <w:tc>
          <w:tcPr>
            <w:tcW w:w="1410" w:type="dxa"/>
            <w:shd w:val="clear" w:color="auto" w:fill="auto"/>
          </w:tcPr>
          <w:p w14:paraId="77F4BB3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0,318999122</w:t>
            </w:r>
          </w:p>
          <w:p w14:paraId="20179A02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shd w:val="clear" w:color="auto" w:fill="FF0000"/>
            <w:vAlign w:val="bottom"/>
          </w:tcPr>
          <w:p w14:paraId="353E4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57,00%</w:t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12E7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0,383979166</w:t>
            </w:r>
          </w:p>
        </w:tc>
      </w:tr>
      <w:tr w14:paraId="23E26D0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</w:tcPr>
          <w:p w14:paraId="77CCAB35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 Настроенность на принятие самостоятельных решений – внутриличностная основа развития способностей к самоорганизации своей деятельности</w:t>
            </w:r>
          </w:p>
        </w:tc>
        <w:tc>
          <w:tcPr>
            <w:tcW w:w="1560" w:type="dxa"/>
          </w:tcPr>
          <w:p w14:paraId="6A6A35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≥ 60 %</w:t>
            </w:r>
          </w:p>
        </w:tc>
        <w:tc>
          <w:tcPr>
            <w:tcW w:w="1409" w:type="dxa"/>
            <w:shd w:val="clear" w:color="auto" w:fill="00B050"/>
          </w:tcPr>
          <w:p w14:paraId="598096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62,14</w:t>
            </w:r>
          </w:p>
        </w:tc>
        <w:tc>
          <w:tcPr>
            <w:tcW w:w="1410" w:type="dxa"/>
            <w:shd w:val="clear" w:color="auto" w:fill="auto"/>
          </w:tcPr>
          <w:p w14:paraId="6B06B19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0,300431924</w:t>
            </w:r>
          </w:p>
          <w:p w14:paraId="29867E8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9" w:type="dxa"/>
            <w:shd w:val="clear" w:color="auto" w:fill="00B050"/>
            <w:vAlign w:val="bottom"/>
          </w:tcPr>
          <w:p w14:paraId="6504C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68,13%</w:t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3BE74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0,267877460</w:t>
            </w:r>
          </w:p>
        </w:tc>
      </w:tr>
    </w:tbl>
    <w:p w14:paraId="07E6C1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Показател</w:t>
      </w:r>
      <w:r>
        <w:rPr>
          <w:rFonts w:ascii="Times New Roman" w:hAnsi="Times New Roman"/>
          <w:lang w:val="ru-RU"/>
        </w:rPr>
        <w:t>ь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9.1.  в группе Б  -  </w:t>
      </w:r>
      <w:r>
        <w:rPr>
          <w:rFonts w:ascii="Times New Roman" w:hAnsi="Times New Roman"/>
          <w:lang w:val="ru-RU"/>
        </w:rPr>
        <w:t>остался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в норме </w:t>
      </w:r>
      <w:r>
        <w:rPr>
          <w:rFonts w:hint="default" w:ascii="Times New Roman" w:hAnsi="Times New Roman"/>
          <w:lang w:val="ru-RU"/>
        </w:rPr>
        <w:t>(</w:t>
      </w:r>
      <w:r>
        <w:rPr>
          <w:rFonts w:ascii="Times New Roman" w:hAnsi="Times New Roman"/>
        </w:rPr>
        <w:t xml:space="preserve">по сравнению с прошлым годом </w:t>
      </w:r>
      <w:r>
        <w:rPr>
          <w:rFonts w:ascii="Times New Roman" w:hAnsi="Times New Roman"/>
          <w:lang w:val="ru-RU"/>
        </w:rPr>
        <w:t>даже</w:t>
      </w:r>
      <w:r>
        <w:rPr>
          <w:rFonts w:hint="default" w:ascii="Times New Roman" w:hAnsi="Times New Roman"/>
          <w:lang w:val="ru-RU"/>
        </w:rPr>
        <w:t xml:space="preserve"> увеличился с 62% до 68%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lang w:val="ru-RU"/>
        </w:rPr>
        <w:t>показатель</w:t>
      </w:r>
      <w:r>
        <w:rPr>
          <w:rFonts w:hint="default" w:ascii="Times New Roman" w:hAnsi="Times New Roman"/>
          <w:lang w:val="ru-RU"/>
        </w:rPr>
        <w:t xml:space="preserve"> 4,2 вновь стал ниже нормы, </w:t>
      </w:r>
      <w:r>
        <w:rPr>
          <w:rFonts w:ascii="Times New Roman" w:hAnsi="Times New Roman"/>
        </w:rPr>
        <w:t xml:space="preserve"> необходимо продолжить работу по данному направлению</w:t>
      </w:r>
    </w:p>
    <w:tbl>
      <w:tblPr>
        <w:tblStyle w:val="3"/>
        <w:tblW w:w="10615" w:type="dxa"/>
        <w:tblInd w:w="-1119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7"/>
        <w:gridCol w:w="1560"/>
        <w:gridCol w:w="1409"/>
        <w:gridCol w:w="1410"/>
        <w:gridCol w:w="1409"/>
        <w:gridCol w:w="1410"/>
      </w:tblGrid>
      <w:tr w14:paraId="67EA49CC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15" w:type="dxa"/>
            <w:gridSpan w:val="6"/>
          </w:tcPr>
          <w:p w14:paraId="473989D9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Группа А</w:t>
            </w:r>
          </w:p>
        </w:tc>
      </w:tr>
      <w:tr w14:paraId="3D5DC3C9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  <w:vMerge w:val="restart"/>
          </w:tcPr>
          <w:p w14:paraId="678F1665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</w:t>
            </w:r>
          </w:p>
          <w:p w14:paraId="0EB8FFBB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</w:tcPr>
          <w:p w14:paraId="66055F8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</w:t>
            </w:r>
          </w:p>
          <w:p w14:paraId="7CD8A672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522CAA4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2024-2025 уч. год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1437992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-202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>уч. год</w:t>
            </w:r>
          </w:p>
        </w:tc>
      </w:tr>
      <w:tr w14:paraId="54BD7F32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  <w:vMerge w:val="continue"/>
          </w:tcPr>
          <w:p w14:paraId="503D6A85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continue"/>
          </w:tcPr>
          <w:p w14:paraId="0CCD581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00D4B86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410" w:type="dxa"/>
            <w:shd w:val="clear" w:color="auto" w:fill="auto"/>
          </w:tcPr>
          <w:p w14:paraId="10D1BF4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  <w:tc>
          <w:tcPr>
            <w:tcW w:w="1409" w:type="dxa"/>
            <w:shd w:val="clear" w:color="auto" w:fill="auto"/>
          </w:tcPr>
          <w:p w14:paraId="6966D46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410" w:type="dxa"/>
            <w:shd w:val="clear" w:color="auto" w:fill="auto"/>
          </w:tcPr>
          <w:p w14:paraId="46E156E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</w:tr>
      <w:tr w14:paraId="336F7AC1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</w:tcPr>
          <w:p w14:paraId="129B94D3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Патриотическое:</w:t>
            </w:r>
          </w:p>
          <w:p w14:paraId="12C6A395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</w:t>
            </w:r>
          </w:p>
        </w:tc>
        <w:tc>
          <w:tcPr>
            <w:tcW w:w="1560" w:type="dxa"/>
          </w:tcPr>
          <w:p w14:paraId="689151AE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65 %</w:t>
            </w:r>
          </w:p>
        </w:tc>
        <w:tc>
          <w:tcPr>
            <w:tcW w:w="1409" w:type="dxa"/>
            <w:shd w:val="clear" w:color="auto" w:fill="FFFF00"/>
          </w:tcPr>
          <w:p w14:paraId="483544D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59,33</w:t>
            </w:r>
          </w:p>
        </w:tc>
        <w:tc>
          <w:tcPr>
            <w:tcW w:w="1410" w:type="dxa"/>
            <w:shd w:val="clear" w:color="auto" w:fill="auto"/>
          </w:tcPr>
          <w:p w14:paraId="41E4004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0,307028772</w:t>
            </w:r>
          </w:p>
          <w:p w14:paraId="3D763DBF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shd w:val="clear" w:color="auto" w:fill="FF0000"/>
            <w:vAlign w:val="bottom"/>
          </w:tcPr>
          <w:p w14:paraId="47114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51,53%</w:t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01D5E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0,249538622</w:t>
            </w:r>
          </w:p>
        </w:tc>
      </w:tr>
      <w:tr w14:paraId="01EE80D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15" w:type="dxa"/>
            <w:gridSpan w:val="6"/>
          </w:tcPr>
          <w:p w14:paraId="155D0012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Группа Б</w:t>
            </w:r>
          </w:p>
        </w:tc>
      </w:tr>
      <w:tr w14:paraId="7F8B117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  <w:vMerge w:val="restart"/>
          </w:tcPr>
          <w:p w14:paraId="44825C99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</w:t>
            </w:r>
          </w:p>
          <w:p w14:paraId="23B2EE51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</w:tcPr>
          <w:p w14:paraId="0445DB6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</w:t>
            </w:r>
          </w:p>
          <w:p w14:paraId="25A43411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gridSpan w:val="2"/>
            <w:shd w:val="clear" w:color="auto" w:fill="auto"/>
          </w:tcPr>
          <w:p w14:paraId="19363B3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2024-2025 уч. год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75014287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-202</w:t>
            </w:r>
            <w:r>
              <w:rPr>
                <w:rFonts w:hint="default" w:ascii="Times New Roman" w:hAnsi="Times New Roman"/>
                <w:b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 xml:space="preserve"> уч. год</w:t>
            </w:r>
          </w:p>
        </w:tc>
      </w:tr>
      <w:tr w14:paraId="09231DAD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  <w:vMerge w:val="continue"/>
          </w:tcPr>
          <w:p w14:paraId="361ADC92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continue"/>
          </w:tcPr>
          <w:p w14:paraId="0A2860B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3FA4EE8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410" w:type="dxa"/>
            <w:shd w:val="clear" w:color="auto" w:fill="auto"/>
          </w:tcPr>
          <w:p w14:paraId="2CD1B35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  <w:tc>
          <w:tcPr>
            <w:tcW w:w="1409" w:type="dxa"/>
            <w:shd w:val="clear" w:color="auto" w:fill="auto"/>
          </w:tcPr>
          <w:p w14:paraId="6BF3095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Данные, %</w:t>
            </w:r>
          </w:p>
        </w:tc>
        <w:tc>
          <w:tcPr>
            <w:tcW w:w="1410" w:type="dxa"/>
            <w:shd w:val="clear" w:color="auto" w:fill="auto"/>
          </w:tcPr>
          <w:p w14:paraId="137AA21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Отклонение</w:t>
            </w:r>
          </w:p>
        </w:tc>
      </w:tr>
      <w:tr w14:paraId="4B649385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7" w:type="dxa"/>
          </w:tcPr>
          <w:p w14:paraId="63958DAA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Патриотическое:</w:t>
            </w:r>
          </w:p>
          <w:p w14:paraId="3DC2E62E">
            <w:pPr>
              <w:widowControl w:val="0"/>
              <w:spacing w:before="0" w:beforeAutospacing="0" w:after="0" w:afterAutospacing="0" w:line="240" w:lineRule="auto"/>
              <w:ind w:left="268" w:righ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</w:t>
            </w:r>
          </w:p>
        </w:tc>
        <w:tc>
          <w:tcPr>
            <w:tcW w:w="1560" w:type="dxa"/>
          </w:tcPr>
          <w:p w14:paraId="57D7C153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65 %</w:t>
            </w:r>
          </w:p>
        </w:tc>
        <w:tc>
          <w:tcPr>
            <w:tcW w:w="1409" w:type="dxa"/>
            <w:shd w:val="clear" w:color="auto" w:fill="FF0000"/>
          </w:tcPr>
          <w:p w14:paraId="4B1B6C0B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46,43</w:t>
            </w:r>
          </w:p>
        </w:tc>
        <w:tc>
          <w:tcPr>
            <w:tcW w:w="1410" w:type="dxa"/>
            <w:shd w:val="clear" w:color="auto" w:fill="auto"/>
          </w:tcPr>
          <w:p w14:paraId="02F378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0,371125405</w:t>
            </w:r>
          </w:p>
          <w:p w14:paraId="16415071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shd w:val="clear" w:color="auto" w:fill="FF0000"/>
            <w:vAlign w:val="bottom"/>
          </w:tcPr>
          <w:p w14:paraId="6E93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49,38%</w:t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488D7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0,239105974</w:t>
            </w:r>
          </w:p>
        </w:tc>
      </w:tr>
    </w:tbl>
    <w:p w14:paraId="01460D7D">
      <w:pPr>
        <w:pStyle w:val="4"/>
        <w:widowControl w:val="0"/>
        <w:spacing w:before="0" w:beforeAutospacing="0" w:after="0" w:afterAutospacing="0" w:line="240" w:lineRule="auto"/>
        <w:ind w:left="988" w:right="127"/>
        <w:jc w:val="both"/>
        <w:rPr>
          <w:rFonts w:ascii="Times New Roman" w:hAnsi="Times New Roman"/>
        </w:rPr>
      </w:pPr>
    </w:p>
    <w:p w14:paraId="179E59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Патриотическое воспитание:</w:t>
      </w:r>
    </w:p>
    <w:p w14:paraId="5B24A5D8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группа А </w:t>
      </w:r>
      <w:r>
        <w:rPr>
          <w:rFonts w:hint="default" w:ascii="Times New Roman" w:hAnsi="Times New Roman"/>
          <w:lang w:val="ru-RU"/>
        </w:rPr>
        <w:t xml:space="preserve"> стала ниже нормы (в прошлом году была на грани нормы)</w:t>
      </w:r>
      <w:r>
        <w:rPr>
          <w:rFonts w:ascii="Times New Roman" w:hAnsi="Times New Roman"/>
        </w:rPr>
        <w:t>;</w:t>
      </w:r>
    </w:p>
    <w:p w14:paraId="42D0D9C6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группа Б – ниже нормы</w:t>
      </w:r>
      <w:r>
        <w:rPr>
          <w:rFonts w:hint="default" w:ascii="Times New Roman" w:hAnsi="Times New Roman"/>
          <w:lang w:val="ru-RU"/>
        </w:rPr>
        <w:t xml:space="preserve"> (</w:t>
      </w:r>
      <w:bookmarkStart w:id="0" w:name="_GoBack"/>
      <w:bookmarkEnd w:id="0"/>
      <w:r>
        <w:rPr>
          <w:rFonts w:hint="default" w:ascii="Times New Roman" w:hAnsi="Times New Roman"/>
          <w:lang w:val="ru-RU"/>
        </w:rPr>
        <w:t>на 3% выше прошлого года)</w:t>
      </w:r>
    </w:p>
    <w:p w14:paraId="484AC3F7">
      <w:pPr>
        <w:pStyle w:val="4"/>
        <w:widowControl w:val="0"/>
        <w:spacing w:before="0" w:beforeAutospacing="0" w:after="0" w:afterAutospacing="0" w:line="240" w:lineRule="auto"/>
        <w:ind w:left="988" w:right="127"/>
        <w:jc w:val="both"/>
        <w:rPr>
          <w:rFonts w:ascii="Times New Roman" w:hAnsi="Times New Roman"/>
        </w:rPr>
      </w:pPr>
    </w:p>
    <w:p w14:paraId="054BDF6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>. Превышены результаты  более чем на 10% по группе «А» над результатами по группе «Б» по следующим критериям:</w:t>
      </w:r>
    </w:p>
    <w:p w14:paraId="675D4ED0">
      <w:pPr>
        <w:pStyle w:val="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Общегражданское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(</w:t>
      </w:r>
      <w:r>
        <w:rPr>
          <w:rFonts w:hint="default" w:ascii="Times New Roman" w:hAnsi="Times New Roman"/>
          <w:lang w:val="ru-RU"/>
        </w:rPr>
        <w:t>3.2. -  14,79%</w:t>
      </w:r>
      <w:r>
        <w:rPr>
          <w:rFonts w:ascii="Times New Roman" w:hAnsi="Times New Roman"/>
        </w:rPr>
        <w:t>);</w:t>
      </w:r>
    </w:p>
    <w:p w14:paraId="352A6C7F">
      <w:pPr>
        <w:pStyle w:val="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Трудовое</w:t>
      </w:r>
      <w:r>
        <w:rPr>
          <w:rFonts w:hint="default" w:ascii="Times New Roman" w:hAnsi="Times New Roman"/>
          <w:lang w:val="ru-RU"/>
        </w:rPr>
        <w:t xml:space="preserve"> ( 4.1 - 24,19%; 4.2 - 13,07%)</w:t>
      </w:r>
    </w:p>
    <w:p w14:paraId="095B150A">
      <w:pPr>
        <w:pStyle w:val="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Экологическое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(</w:t>
      </w:r>
      <w:r>
        <w:rPr>
          <w:rFonts w:hint="default" w:ascii="Times New Roman" w:hAnsi="Times New Roman"/>
          <w:lang w:val="ru-RU"/>
        </w:rPr>
        <w:t>6.1 - 21,92%</w:t>
      </w:r>
      <w:r>
        <w:rPr>
          <w:rFonts w:ascii="Times New Roman" w:hAnsi="Times New Roman"/>
        </w:rPr>
        <w:t>);</w:t>
      </w:r>
    </w:p>
    <w:p w14:paraId="208859F5">
      <w:pPr>
        <w:pStyle w:val="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Здоровьесберегающее:  (</w:t>
      </w:r>
      <w:r>
        <w:rPr>
          <w:rFonts w:hint="default" w:ascii="Times New Roman" w:hAnsi="Times New Roman"/>
          <w:lang w:val="ru-RU"/>
        </w:rPr>
        <w:t>8.1 - 22,66%</w:t>
      </w:r>
      <w:r>
        <w:rPr>
          <w:rFonts w:ascii="Times New Roman" w:hAnsi="Times New Roman"/>
        </w:rPr>
        <w:t>)</w:t>
      </w:r>
    </w:p>
    <w:p w14:paraId="2F94CF15">
      <w:pPr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Вывод: </w:t>
      </w:r>
    </w:p>
    <w:p w14:paraId="743ED8F1">
      <w:pPr>
        <w:pStyle w:val="4"/>
        <w:numPr>
          <w:ilvl w:val="0"/>
          <w:numId w:val="4"/>
        </w:numPr>
        <w:ind w:left="720" w:leftChars="0" w:hanging="360" w:firstLineChars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сравнению с 202</w:t>
      </w:r>
      <w:r>
        <w:rPr>
          <w:rFonts w:hint="default" w:ascii="Times New Roman" w:hAnsi="Times New Roman"/>
          <w:b/>
          <w:lang w:val="ru-RU"/>
        </w:rPr>
        <w:t>4</w:t>
      </w:r>
      <w:r>
        <w:rPr>
          <w:rFonts w:ascii="Times New Roman" w:hAnsi="Times New Roman"/>
          <w:b/>
        </w:rPr>
        <w:t>-202</w:t>
      </w:r>
      <w:r>
        <w:rPr>
          <w:rFonts w:hint="default"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 xml:space="preserve"> уч. годом </w:t>
      </w:r>
      <w:r>
        <w:rPr>
          <w:rFonts w:ascii="Times New Roman" w:hAnsi="Times New Roman"/>
          <w:b/>
          <w:lang w:val="ru-RU"/>
        </w:rPr>
        <w:t>показатели</w:t>
      </w:r>
      <w:r>
        <w:rPr>
          <w:rFonts w:hint="default" w:ascii="Times New Roman" w:hAnsi="Times New Roman"/>
          <w:b/>
          <w:lang w:val="ru-RU"/>
        </w:rPr>
        <w:t xml:space="preserve"> по разным направлениям не изменились, или стали чуть ниже.</w:t>
      </w:r>
    </w:p>
    <w:p w14:paraId="30C9C519">
      <w:pPr>
        <w:pStyle w:val="4"/>
        <w:numPr>
          <w:ilvl w:val="0"/>
          <w:numId w:val="4"/>
        </w:numPr>
        <w:ind w:left="720" w:leftChars="0" w:hanging="360" w:firstLineChars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>Н</w:t>
      </w:r>
      <w:r>
        <w:rPr>
          <w:rFonts w:ascii="Times New Roman" w:hAnsi="Times New Roman"/>
          <w:b/>
        </w:rPr>
        <w:t>еобходимо искать новые  формы  воспитательной работы, менять их   на потенциально более эффективные (в отношении возрастных параллелей, участвовавших в тестировании, обучающихся 8-9 классов);</w:t>
      </w:r>
    </w:p>
    <w:p w14:paraId="67F2F3AC">
      <w:pPr>
        <w:pStyle w:val="4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>И</w:t>
      </w:r>
      <w:r>
        <w:rPr>
          <w:rFonts w:ascii="Times New Roman" w:hAnsi="Times New Roman"/>
          <w:b/>
        </w:rPr>
        <w:t>зменения отразить в повторно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скорректированном календарном плане воспитательной работы    </w:t>
      </w:r>
    </w:p>
    <w:p w14:paraId="5FB88CB0"/>
    <w:p w14:paraId="76E78C5E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745D6"/>
    <w:multiLevelType w:val="multilevel"/>
    <w:tmpl w:val="0C7745D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2FBE"/>
    <w:multiLevelType w:val="multilevel"/>
    <w:tmpl w:val="31EE2FB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5B12028"/>
    <w:multiLevelType w:val="multilevel"/>
    <w:tmpl w:val="55B1202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E5F2E"/>
    <w:multiLevelType w:val="multilevel"/>
    <w:tmpl w:val="55EE5F2E"/>
    <w:lvl w:ilvl="0" w:tentative="0">
      <w:start w:val="1"/>
      <w:numFmt w:val="decimal"/>
      <w:lvlText w:val="%1."/>
      <w:lvlJc w:val="left"/>
      <w:pPr>
        <w:ind w:left="988" w:hanging="360"/>
      </w:pPr>
    </w:lvl>
    <w:lvl w:ilvl="1" w:tentative="0">
      <w:start w:val="1"/>
      <w:numFmt w:val="lowerLetter"/>
      <w:lvlText w:val="%2."/>
      <w:lvlJc w:val="left"/>
      <w:pPr>
        <w:ind w:left="1708" w:hanging="360"/>
      </w:pPr>
    </w:lvl>
    <w:lvl w:ilvl="2" w:tentative="0">
      <w:start w:val="1"/>
      <w:numFmt w:val="lowerRoman"/>
      <w:lvlText w:val="%3."/>
      <w:lvlJc w:val="right"/>
      <w:pPr>
        <w:ind w:left="2428" w:hanging="180"/>
      </w:pPr>
    </w:lvl>
    <w:lvl w:ilvl="3" w:tentative="0">
      <w:start w:val="1"/>
      <w:numFmt w:val="decimal"/>
      <w:lvlText w:val="%4."/>
      <w:lvlJc w:val="left"/>
      <w:pPr>
        <w:ind w:left="3148" w:hanging="360"/>
      </w:pPr>
    </w:lvl>
    <w:lvl w:ilvl="4" w:tentative="0">
      <w:start w:val="1"/>
      <w:numFmt w:val="lowerLetter"/>
      <w:lvlText w:val="%5."/>
      <w:lvlJc w:val="left"/>
      <w:pPr>
        <w:ind w:left="3868" w:hanging="360"/>
      </w:pPr>
    </w:lvl>
    <w:lvl w:ilvl="5" w:tentative="0">
      <w:start w:val="1"/>
      <w:numFmt w:val="lowerRoman"/>
      <w:lvlText w:val="%6."/>
      <w:lvlJc w:val="right"/>
      <w:pPr>
        <w:ind w:left="4588" w:hanging="180"/>
      </w:pPr>
    </w:lvl>
    <w:lvl w:ilvl="6" w:tentative="0">
      <w:start w:val="1"/>
      <w:numFmt w:val="decimal"/>
      <w:lvlText w:val="%7."/>
      <w:lvlJc w:val="left"/>
      <w:pPr>
        <w:ind w:left="5308" w:hanging="360"/>
      </w:pPr>
    </w:lvl>
    <w:lvl w:ilvl="7" w:tentative="0">
      <w:start w:val="1"/>
      <w:numFmt w:val="lowerLetter"/>
      <w:lvlText w:val="%8."/>
      <w:lvlJc w:val="left"/>
      <w:pPr>
        <w:ind w:left="6028" w:hanging="360"/>
      </w:pPr>
    </w:lvl>
    <w:lvl w:ilvl="8" w:tentative="0">
      <w:start w:val="1"/>
      <w:numFmt w:val="lowerRoman"/>
      <w:lvlText w:val="%9."/>
      <w:lvlJc w:val="right"/>
      <w:pPr>
        <w:ind w:left="6748" w:hanging="180"/>
      </w:pPr>
    </w:lvl>
  </w:abstractNum>
  <w:abstractNum w:abstractNumId="4">
    <w:nsid w:val="77973B86"/>
    <w:multiLevelType w:val="multilevel"/>
    <w:tmpl w:val="77973B8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D7"/>
    <w:rsid w:val="000A013F"/>
    <w:rsid w:val="00155CAF"/>
    <w:rsid w:val="002731EE"/>
    <w:rsid w:val="00273B28"/>
    <w:rsid w:val="002E7577"/>
    <w:rsid w:val="0034580E"/>
    <w:rsid w:val="004306A4"/>
    <w:rsid w:val="004706AB"/>
    <w:rsid w:val="00561CD3"/>
    <w:rsid w:val="005E24A2"/>
    <w:rsid w:val="007062A2"/>
    <w:rsid w:val="007A60CA"/>
    <w:rsid w:val="00893FE3"/>
    <w:rsid w:val="008F0611"/>
    <w:rsid w:val="00900CB8"/>
    <w:rsid w:val="0097544C"/>
    <w:rsid w:val="009B65A9"/>
    <w:rsid w:val="009F31F9"/>
    <w:rsid w:val="00A0192A"/>
    <w:rsid w:val="00A15403"/>
    <w:rsid w:val="00A23AF2"/>
    <w:rsid w:val="00AB645C"/>
    <w:rsid w:val="00AF25A6"/>
    <w:rsid w:val="00B11DD7"/>
    <w:rsid w:val="00B765EC"/>
    <w:rsid w:val="00CB598C"/>
    <w:rsid w:val="00CC1113"/>
    <w:rsid w:val="00DC06C7"/>
    <w:rsid w:val="00E1771C"/>
    <w:rsid w:val="00E3450C"/>
    <w:rsid w:val="00EE7A2C"/>
    <w:rsid w:val="00F61312"/>
    <w:rsid w:val="53012372"/>
    <w:rsid w:val="559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1191</Words>
  <Characters>6793</Characters>
  <Lines>56</Lines>
  <Paragraphs>15</Paragraphs>
  <TotalTime>1</TotalTime>
  <ScaleCrop>false</ScaleCrop>
  <LinksUpToDate>false</LinksUpToDate>
  <CharactersWithSpaces>7969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2024-10-02T16:27:00Z</dcterms:created>
  <dc:creator>Светлана Анатольевна</dc:creator>
  <cp:lastModifiedBy>Светлана Анатольевна</cp:lastModifiedBy>
  <cp:lastPrinted>2025-10-20T13:37:29Z</cp:lastPrinted>
  <dcterms:modified xsi:type="dcterms:W3CDTF">2025-10-20T13:39:26Z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1E20B120DFC642A79A1348CEA8FD1135_13</vt:lpwstr>
  </property>
</Properties>
</file>