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A1" w:rsidRPr="00304366" w:rsidRDefault="00EB64A1" w:rsidP="00C82559">
      <w:pPr>
        <w:pStyle w:val="a6"/>
        <w:spacing w:after="0"/>
        <w:jc w:val="center"/>
        <w:rPr>
          <w:b/>
          <w:bCs/>
        </w:rPr>
      </w:pPr>
      <w:r w:rsidRPr="00304366">
        <w:rPr>
          <w:b/>
          <w:bCs/>
        </w:rPr>
        <w:t>Муниципальное бюджетное общеобразовательное учреждение</w:t>
      </w:r>
    </w:p>
    <w:p w:rsidR="00EB64A1" w:rsidRPr="00304366" w:rsidRDefault="00EB64A1" w:rsidP="00C82559">
      <w:pPr>
        <w:pStyle w:val="a6"/>
        <w:pBdr>
          <w:bottom w:val="single" w:sz="12" w:space="0" w:color="auto"/>
        </w:pBdr>
        <w:spacing w:after="0"/>
        <w:jc w:val="center"/>
        <w:rPr>
          <w:b/>
          <w:bCs/>
        </w:rPr>
      </w:pPr>
      <w:r w:rsidRPr="00304366">
        <w:rPr>
          <w:b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67 г"/>
        </w:smartTagPr>
        <w:r w:rsidRPr="00304366">
          <w:rPr>
            <w:b/>
          </w:rPr>
          <w:t>67 г</w:t>
        </w:r>
      </w:smartTag>
      <w:r w:rsidRPr="00304366">
        <w:rPr>
          <w:b/>
        </w:rPr>
        <w:t>. Пензы</w:t>
      </w:r>
    </w:p>
    <w:p w:rsidR="00EB64A1" w:rsidRPr="00304366" w:rsidRDefault="00EB64A1" w:rsidP="00C82559">
      <w:pPr>
        <w:pStyle w:val="a4"/>
        <w:jc w:val="center"/>
        <w:rPr>
          <w:b/>
          <w:bCs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EB64A1" w:rsidRPr="00304366" w:rsidTr="0048590E">
        <w:tc>
          <w:tcPr>
            <w:tcW w:w="4608" w:type="dxa"/>
          </w:tcPr>
          <w:p w:rsidR="00EB64A1" w:rsidRPr="00304366" w:rsidRDefault="00EB64A1" w:rsidP="0048590E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04366">
              <w:rPr>
                <w:b/>
                <w:sz w:val="22"/>
                <w:szCs w:val="22"/>
              </w:rPr>
              <w:t>Принято</w:t>
            </w:r>
          </w:p>
          <w:p w:rsidR="00EB64A1" w:rsidRPr="00304366" w:rsidRDefault="00EB64A1" w:rsidP="0048590E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04366">
              <w:rPr>
                <w:b/>
                <w:sz w:val="22"/>
                <w:szCs w:val="22"/>
              </w:rPr>
              <w:t>на заседании педагогического совета</w:t>
            </w:r>
          </w:p>
          <w:p w:rsidR="00EB64A1" w:rsidRPr="00304366" w:rsidRDefault="00EB64A1" w:rsidP="0048590E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04366">
              <w:rPr>
                <w:b/>
                <w:sz w:val="22"/>
                <w:szCs w:val="22"/>
              </w:rPr>
              <w:t xml:space="preserve">протокол № </w:t>
            </w:r>
            <w:r w:rsidR="0049699E">
              <w:rPr>
                <w:b/>
                <w:sz w:val="22"/>
                <w:szCs w:val="22"/>
              </w:rPr>
              <w:t>1</w:t>
            </w:r>
            <w:r w:rsidRPr="00304366">
              <w:rPr>
                <w:b/>
                <w:sz w:val="22"/>
                <w:szCs w:val="22"/>
              </w:rPr>
              <w:t xml:space="preserve"> от </w:t>
            </w:r>
            <w:r w:rsidR="0049699E">
              <w:rPr>
                <w:b/>
                <w:sz w:val="22"/>
                <w:szCs w:val="22"/>
              </w:rPr>
              <w:t xml:space="preserve">29 января </w:t>
            </w:r>
            <w:r w:rsidRPr="00304366">
              <w:rPr>
                <w:b/>
                <w:sz w:val="22"/>
                <w:szCs w:val="22"/>
              </w:rPr>
              <w:t xml:space="preserve"> 20</w:t>
            </w:r>
            <w:r w:rsidR="0049699E">
              <w:rPr>
                <w:b/>
                <w:sz w:val="22"/>
                <w:szCs w:val="22"/>
              </w:rPr>
              <w:t>19</w:t>
            </w:r>
            <w:r w:rsidRPr="00304366">
              <w:rPr>
                <w:b/>
                <w:sz w:val="22"/>
                <w:szCs w:val="22"/>
              </w:rPr>
              <w:t xml:space="preserve"> г.</w:t>
            </w:r>
          </w:p>
          <w:p w:rsidR="00EB64A1" w:rsidRPr="00304366" w:rsidRDefault="00EB64A1" w:rsidP="0048590E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EB64A1" w:rsidRPr="00304366" w:rsidRDefault="00EB64A1" w:rsidP="0048590E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</w:tcPr>
          <w:p w:rsidR="00EB64A1" w:rsidRPr="00304366" w:rsidRDefault="00EB64A1" w:rsidP="0048590E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04366">
              <w:rPr>
                <w:b/>
                <w:sz w:val="22"/>
                <w:szCs w:val="22"/>
              </w:rPr>
              <w:t>Утверждаю</w:t>
            </w:r>
          </w:p>
          <w:p w:rsidR="00EB64A1" w:rsidRPr="00304366" w:rsidRDefault="00EB64A1" w:rsidP="0048590E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04366">
              <w:rPr>
                <w:b/>
                <w:sz w:val="22"/>
                <w:szCs w:val="22"/>
              </w:rPr>
              <w:t xml:space="preserve">Директор муниципального бюджетного общеобразовательного учреждения средней общеобразовательной школы № </w:t>
            </w:r>
            <w:smartTag w:uri="urn:schemas-microsoft-com:office:smarttags" w:element="metricconverter">
              <w:smartTagPr>
                <w:attr w:name="ProductID" w:val="67 г"/>
              </w:smartTagPr>
              <w:r w:rsidRPr="00304366">
                <w:rPr>
                  <w:b/>
                  <w:sz w:val="22"/>
                  <w:szCs w:val="22"/>
                </w:rPr>
                <w:t>67 г</w:t>
              </w:r>
            </w:smartTag>
            <w:r w:rsidRPr="00304366">
              <w:rPr>
                <w:b/>
                <w:sz w:val="22"/>
                <w:szCs w:val="22"/>
              </w:rPr>
              <w:t>. Пензы</w:t>
            </w:r>
          </w:p>
          <w:p w:rsidR="00EB64A1" w:rsidRPr="00304366" w:rsidRDefault="00EB64A1" w:rsidP="0048590E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04366">
              <w:rPr>
                <w:b/>
                <w:sz w:val="22"/>
                <w:szCs w:val="22"/>
              </w:rPr>
              <w:t>_________________________</w:t>
            </w:r>
            <w:proofErr w:type="spellStart"/>
            <w:r w:rsidRPr="00304366">
              <w:rPr>
                <w:b/>
                <w:sz w:val="22"/>
                <w:szCs w:val="22"/>
              </w:rPr>
              <w:t>И.Ю.Волчкова</w:t>
            </w:r>
            <w:proofErr w:type="spellEnd"/>
          </w:p>
          <w:p w:rsidR="00EB64A1" w:rsidRPr="00304366" w:rsidRDefault="00EB64A1" w:rsidP="0048590E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04366">
              <w:rPr>
                <w:b/>
                <w:sz w:val="22"/>
                <w:szCs w:val="22"/>
              </w:rPr>
              <w:t>приказ №</w:t>
            </w:r>
            <w:r w:rsidR="0049699E">
              <w:rPr>
                <w:b/>
                <w:sz w:val="22"/>
                <w:szCs w:val="22"/>
              </w:rPr>
              <w:t xml:space="preserve">24/1-н </w:t>
            </w:r>
            <w:r w:rsidRPr="00304366">
              <w:rPr>
                <w:b/>
                <w:sz w:val="22"/>
                <w:szCs w:val="22"/>
              </w:rPr>
              <w:t>от</w:t>
            </w:r>
            <w:r w:rsidR="0049699E">
              <w:rPr>
                <w:b/>
                <w:sz w:val="22"/>
                <w:szCs w:val="22"/>
              </w:rPr>
              <w:t xml:space="preserve"> 29 января </w:t>
            </w:r>
            <w:r w:rsidRPr="00304366">
              <w:rPr>
                <w:b/>
                <w:sz w:val="22"/>
                <w:szCs w:val="22"/>
              </w:rPr>
              <w:t>20</w:t>
            </w:r>
            <w:r w:rsidR="0049699E">
              <w:rPr>
                <w:b/>
                <w:sz w:val="22"/>
                <w:szCs w:val="22"/>
              </w:rPr>
              <w:t xml:space="preserve">19 </w:t>
            </w:r>
            <w:r w:rsidRPr="00304366">
              <w:rPr>
                <w:b/>
                <w:sz w:val="22"/>
                <w:szCs w:val="22"/>
              </w:rPr>
              <w:t>года</w:t>
            </w:r>
          </w:p>
          <w:p w:rsidR="00EB64A1" w:rsidRPr="00304366" w:rsidRDefault="00EB64A1" w:rsidP="0048590E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EB64A1" w:rsidRPr="00304366" w:rsidRDefault="00EB64A1" w:rsidP="00C82559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EB64A1" w:rsidRPr="00304366" w:rsidRDefault="00EB64A1" w:rsidP="00C82559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EB64A1" w:rsidRPr="00304366" w:rsidRDefault="00EB64A1" w:rsidP="00C82559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EB64A1" w:rsidRPr="00304366" w:rsidRDefault="00EB64A1" w:rsidP="00C82559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EB64A1" w:rsidRDefault="00EB64A1" w:rsidP="00C82559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EB64A1" w:rsidRPr="00304366" w:rsidRDefault="00EB64A1" w:rsidP="00C82559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EB64A1" w:rsidRPr="00304366" w:rsidRDefault="00EB64A1" w:rsidP="00C82559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EB64A1" w:rsidRPr="00C82559" w:rsidRDefault="00EB64A1" w:rsidP="00C8255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48"/>
          <w:szCs w:val="48"/>
        </w:rPr>
      </w:pPr>
      <w:r w:rsidRPr="00C82559">
        <w:rPr>
          <w:rFonts w:ascii="Times New Roman" w:hAnsi="Times New Roman"/>
          <w:b/>
          <w:bCs/>
          <w:color w:val="000000"/>
          <w:spacing w:val="-10"/>
          <w:sz w:val="48"/>
          <w:szCs w:val="48"/>
        </w:rPr>
        <w:t>ПОЛОЖЕНИЕ</w:t>
      </w:r>
    </w:p>
    <w:p w:rsidR="00D801B1" w:rsidRDefault="00D801B1" w:rsidP="00C8255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color w:val="000000"/>
          <w:spacing w:val="-4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pacing w:val="-4"/>
          <w:sz w:val="48"/>
          <w:szCs w:val="48"/>
        </w:rPr>
        <w:t xml:space="preserve">о государственной итоговой аттестации </w:t>
      </w:r>
      <w:proofErr w:type="gramStart"/>
      <w:r>
        <w:rPr>
          <w:rFonts w:ascii="Times New Roman" w:hAnsi="Times New Roman"/>
          <w:b/>
          <w:bCs/>
          <w:color w:val="000000"/>
          <w:spacing w:val="-4"/>
          <w:sz w:val="48"/>
          <w:szCs w:val="48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pacing w:val="-4"/>
          <w:sz w:val="48"/>
          <w:szCs w:val="48"/>
        </w:rPr>
        <w:t xml:space="preserve"> </w:t>
      </w:r>
    </w:p>
    <w:p w:rsidR="00EB64A1" w:rsidRPr="00C82559" w:rsidRDefault="00D801B1" w:rsidP="00C8255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pacing w:val="-4"/>
          <w:sz w:val="48"/>
          <w:szCs w:val="48"/>
        </w:rPr>
        <w:t>по образовательным программам основного общего и среднего общего образования</w:t>
      </w:r>
    </w:p>
    <w:p w:rsidR="00EB64A1" w:rsidRPr="00304366" w:rsidRDefault="00EB64A1" w:rsidP="00C82559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EB64A1" w:rsidRPr="00304366" w:rsidRDefault="00EB64A1" w:rsidP="00C82559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:rsidR="00EB64A1" w:rsidRDefault="00EB64A1" w:rsidP="00C825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64A1" w:rsidRDefault="00EB64A1" w:rsidP="00C825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64A1" w:rsidRDefault="00EB64A1" w:rsidP="00C825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64A1" w:rsidRDefault="00EB64A1" w:rsidP="00C825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64A1" w:rsidRDefault="00EB64A1" w:rsidP="00C825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64A1" w:rsidRDefault="00EB64A1" w:rsidP="00C825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64A1" w:rsidRDefault="00EB64A1" w:rsidP="00C825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64A1" w:rsidRDefault="00EB64A1" w:rsidP="00C825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64A1" w:rsidRDefault="00EB64A1" w:rsidP="00C825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64A1" w:rsidRDefault="00EB64A1" w:rsidP="00C825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64A1" w:rsidRDefault="00EB64A1" w:rsidP="00C825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64A1" w:rsidRDefault="00EB64A1" w:rsidP="00C825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64A1" w:rsidRDefault="00EB64A1" w:rsidP="00C825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64A1" w:rsidRDefault="00EB64A1" w:rsidP="00C825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64A1" w:rsidRDefault="00EB64A1" w:rsidP="00C8255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64A1" w:rsidRPr="007B3E9B" w:rsidRDefault="00EB64A1" w:rsidP="007B3E9B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7B3E9B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en-US"/>
        </w:rPr>
        <w:t>I</w:t>
      </w:r>
      <w:r w:rsidRPr="007B3E9B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. Общие положения</w:t>
      </w:r>
    </w:p>
    <w:p w:rsidR="00EB64A1" w:rsidRPr="007B3E9B" w:rsidRDefault="00EB64A1" w:rsidP="007B3E9B">
      <w:pPr>
        <w:shd w:val="clear" w:color="auto" w:fill="FFFFFF"/>
        <w:tabs>
          <w:tab w:val="left" w:pos="1022"/>
        </w:tabs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7B3E9B">
        <w:rPr>
          <w:rFonts w:ascii="Times New Roman" w:hAnsi="Times New Roman"/>
          <w:color w:val="000000"/>
          <w:spacing w:val="-14"/>
          <w:sz w:val="24"/>
          <w:szCs w:val="24"/>
        </w:rPr>
        <w:t>1.1.</w:t>
      </w:r>
      <w:r w:rsidRPr="007B3E9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Настоящее П</w:t>
      </w:r>
      <w:r w:rsidRPr="007B3E9B">
        <w:rPr>
          <w:rFonts w:ascii="Times New Roman" w:hAnsi="Times New Roman"/>
          <w:color w:val="000000"/>
          <w:spacing w:val="-3"/>
          <w:sz w:val="24"/>
          <w:szCs w:val="24"/>
        </w:rPr>
        <w:t xml:space="preserve">оложение разработано в соответствии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 </w:t>
      </w:r>
      <w:r w:rsidRPr="007B3E9B">
        <w:rPr>
          <w:rFonts w:ascii="Times New Roman" w:hAnsi="Times New Roman"/>
          <w:sz w:val="24"/>
          <w:szCs w:val="24"/>
        </w:rPr>
        <w:t>Федеральным законом от 29 декабря 2012 г. N 273-ФЗ "Об образовании в Российской Федерации"</w:t>
      </w:r>
      <w:proofErr w:type="gramStart"/>
      <w:r w:rsidRPr="007B3E9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   Приказом Минобрнауки России от </w:t>
      </w:r>
      <w:r w:rsidR="00D059A6">
        <w:rPr>
          <w:rFonts w:ascii="Times New Roman" w:hAnsi="Times New Roman"/>
          <w:color w:val="000000"/>
          <w:spacing w:val="-4"/>
          <w:sz w:val="24"/>
          <w:szCs w:val="24"/>
        </w:rPr>
        <w:t>7 ноября 2018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года №</w:t>
      </w:r>
      <w:r w:rsidR="00D059A6">
        <w:rPr>
          <w:rFonts w:ascii="Times New Roman" w:hAnsi="Times New Roman"/>
          <w:color w:val="000000"/>
          <w:spacing w:val="-4"/>
          <w:sz w:val="24"/>
          <w:szCs w:val="24"/>
        </w:rPr>
        <w:t>190/1512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Pr="007B3E9B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Приказом Минобрнауки России от </w:t>
      </w:r>
      <w:r w:rsidR="00D059A6">
        <w:rPr>
          <w:rFonts w:ascii="Times New Roman" w:hAnsi="Times New Roman"/>
          <w:color w:val="000000"/>
          <w:spacing w:val="-4"/>
          <w:sz w:val="24"/>
          <w:szCs w:val="24"/>
        </w:rPr>
        <w:t>7 ноября 2018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года №</w:t>
      </w:r>
      <w:r w:rsidR="00D059A6">
        <w:rPr>
          <w:rFonts w:ascii="Times New Roman" w:hAnsi="Times New Roman"/>
          <w:color w:val="000000"/>
          <w:spacing w:val="-4"/>
          <w:sz w:val="24"/>
          <w:szCs w:val="24"/>
        </w:rPr>
        <w:t>189/1513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</w:t>
      </w:r>
      <w:proofErr w:type="gramStart"/>
      <w:r w:rsidRPr="007B3E9B">
        <w:rPr>
          <w:rFonts w:ascii="Times New Roman" w:hAnsi="Times New Roman"/>
          <w:color w:val="000000"/>
          <w:spacing w:val="-2"/>
          <w:sz w:val="24"/>
          <w:szCs w:val="24"/>
        </w:rPr>
        <w:t>,У</w:t>
      </w:r>
      <w:proofErr w:type="gramEnd"/>
      <w:r w:rsidRPr="007B3E9B">
        <w:rPr>
          <w:rFonts w:ascii="Times New Roman" w:hAnsi="Times New Roman"/>
          <w:color w:val="000000"/>
          <w:spacing w:val="-2"/>
          <w:sz w:val="24"/>
          <w:szCs w:val="24"/>
        </w:rPr>
        <w:t xml:space="preserve">ставом </w:t>
      </w:r>
      <w:r w:rsidRPr="007B3E9B">
        <w:rPr>
          <w:rFonts w:ascii="Times New Roman" w:hAnsi="Times New Roman"/>
          <w:color w:val="000000"/>
          <w:spacing w:val="-8"/>
          <w:sz w:val="24"/>
          <w:szCs w:val="24"/>
        </w:rPr>
        <w:t>школы.</w:t>
      </w:r>
    </w:p>
    <w:p w:rsidR="00EB64A1" w:rsidRPr="007B3E9B" w:rsidRDefault="00EB64A1" w:rsidP="00792C67">
      <w:pPr>
        <w:shd w:val="clear" w:color="auto" w:fill="FFFFFF"/>
        <w:tabs>
          <w:tab w:val="left" w:pos="864"/>
          <w:tab w:val="left" w:pos="1022"/>
        </w:tabs>
        <w:spacing w:after="0" w:line="240" w:lineRule="auto"/>
        <w:ind w:right="14" w:firstLine="422"/>
        <w:jc w:val="both"/>
        <w:rPr>
          <w:rFonts w:ascii="Times New Roman" w:hAnsi="Times New Roman"/>
          <w:sz w:val="24"/>
          <w:szCs w:val="24"/>
        </w:rPr>
      </w:pPr>
      <w:r w:rsidRPr="007B3E9B">
        <w:rPr>
          <w:rFonts w:ascii="Times New Roman" w:hAnsi="Times New Roman"/>
          <w:color w:val="000000"/>
          <w:spacing w:val="-16"/>
          <w:sz w:val="24"/>
          <w:szCs w:val="24"/>
        </w:rPr>
        <w:t>1.2.</w:t>
      </w:r>
      <w:r w:rsidRPr="007B3E9B">
        <w:rPr>
          <w:rFonts w:ascii="Times New Roman" w:hAnsi="Times New Roman"/>
          <w:color w:val="000000"/>
          <w:sz w:val="24"/>
          <w:szCs w:val="24"/>
        </w:rPr>
        <w:tab/>
      </w:r>
      <w:r w:rsidRPr="007B3E9B">
        <w:rPr>
          <w:rFonts w:ascii="Times New Roman" w:hAnsi="Times New Roman"/>
          <w:color w:val="000000"/>
          <w:spacing w:val="-3"/>
          <w:sz w:val="24"/>
          <w:szCs w:val="24"/>
        </w:rPr>
        <w:t>Государственная итоговая аттестация (далее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-</w:t>
      </w:r>
      <w:r w:rsidRPr="007B3E9B">
        <w:rPr>
          <w:rFonts w:ascii="Times New Roman" w:hAnsi="Times New Roman"/>
          <w:color w:val="000000"/>
          <w:spacing w:val="-3"/>
          <w:sz w:val="24"/>
          <w:szCs w:val="24"/>
        </w:rPr>
        <w:t xml:space="preserve"> ГИА)    является    средством    диагностики </w:t>
      </w:r>
      <w:r w:rsidRPr="007B3E9B">
        <w:rPr>
          <w:rFonts w:ascii="Times New Roman" w:hAnsi="Times New Roman"/>
          <w:color w:val="000000"/>
          <w:spacing w:val="-5"/>
          <w:sz w:val="24"/>
          <w:szCs w:val="24"/>
        </w:rPr>
        <w:t xml:space="preserve">успешности   освоения   учащимися   программ   основного   общего   и 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>среднего общего образования</w:t>
      </w:r>
    </w:p>
    <w:p w:rsidR="00EB64A1" w:rsidRPr="006A2639" w:rsidRDefault="00EB64A1" w:rsidP="00792C67">
      <w:pPr>
        <w:shd w:val="clear" w:color="auto" w:fill="FFFFFF"/>
        <w:tabs>
          <w:tab w:val="left" w:pos="970"/>
          <w:tab w:val="left" w:pos="1022"/>
        </w:tabs>
        <w:spacing w:after="0" w:line="240" w:lineRule="auto"/>
        <w:ind w:right="14" w:firstLine="422"/>
        <w:jc w:val="both"/>
        <w:rPr>
          <w:rFonts w:ascii="Times New Roman" w:hAnsi="Times New Roman"/>
          <w:sz w:val="24"/>
          <w:szCs w:val="24"/>
        </w:rPr>
      </w:pPr>
      <w:r w:rsidRPr="007B3E9B">
        <w:rPr>
          <w:rFonts w:ascii="Times New Roman" w:hAnsi="Times New Roman"/>
          <w:color w:val="000000"/>
          <w:sz w:val="24"/>
          <w:szCs w:val="24"/>
        </w:rPr>
        <w:t>1.3.</w:t>
      </w:r>
      <w:r w:rsidRPr="007B3E9B">
        <w:rPr>
          <w:rFonts w:ascii="Times New Roman" w:hAnsi="Times New Roman"/>
          <w:color w:val="000000"/>
          <w:sz w:val="24"/>
          <w:szCs w:val="24"/>
        </w:rPr>
        <w:tab/>
      </w:r>
      <w:r w:rsidRPr="006A2639">
        <w:rPr>
          <w:rFonts w:ascii="Times New Roman" w:hAnsi="Times New Roman"/>
          <w:sz w:val="24"/>
          <w:szCs w:val="24"/>
        </w:rPr>
        <w:t xml:space="preserve">ГИА, </w:t>
      </w:r>
      <w:proofErr w:type="gramStart"/>
      <w:r w:rsidRPr="006A2639">
        <w:rPr>
          <w:rFonts w:ascii="Times New Roman" w:hAnsi="Times New Roman"/>
          <w:sz w:val="24"/>
          <w:szCs w:val="24"/>
        </w:rPr>
        <w:t>завершающая</w:t>
      </w:r>
      <w:proofErr w:type="gramEnd"/>
      <w:r w:rsidRPr="006A2639">
        <w:rPr>
          <w:rFonts w:ascii="Times New Roman" w:hAnsi="Times New Roman"/>
          <w:sz w:val="24"/>
          <w:szCs w:val="24"/>
        </w:rPr>
        <w:t xml:space="preserve"> освоение имеющих государственную аккредитацию основных образовательных программ основного общего</w:t>
      </w:r>
      <w:r w:rsidRPr="007B3E9B">
        <w:rPr>
          <w:rFonts w:ascii="Times New Roman" w:hAnsi="Times New Roman"/>
          <w:sz w:val="24"/>
          <w:szCs w:val="24"/>
        </w:rPr>
        <w:t xml:space="preserve"> и среднего общего</w:t>
      </w:r>
      <w:r w:rsidRPr="006A2639">
        <w:rPr>
          <w:rFonts w:ascii="Times New Roman" w:hAnsi="Times New Roman"/>
          <w:sz w:val="24"/>
          <w:szCs w:val="24"/>
        </w:rPr>
        <w:t xml:space="preserve"> образования, является обязательной.</w:t>
      </w:r>
    </w:p>
    <w:p w:rsidR="00EB64A1" w:rsidRPr="006A2639" w:rsidRDefault="00EB64A1" w:rsidP="00792C67">
      <w:pPr>
        <w:tabs>
          <w:tab w:val="left" w:pos="1022"/>
        </w:tabs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 w:rsidRPr="007B3E9B">
        <w:rPr>
          <w:rFonts w:ascii="Times New Roman" w:hAnsi="Times New Roman"/>
          <w:sz w:val="24"/>
          <w:szCs w:val="24"/>
        </w:rPr>
        <w:t>1.4.</w:t>
      </w:r>
      <w:r w:rsidRPr="006A2639">
        <w:rPr>
          <w:rFonts w:ascii="Times New Roman" w:hAnsi="Times New Roman"/>
          <w:sz w:val="24"/>
          <w:szCs w:val="24"/>
        </w:rPr>
        <w:t xml:space="preserve"> ГИА проводится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</w:t>
      </w:r>
      <w:r w:rsidRPr="007B3E9B">
        <w:rPr>
          <w:rFonts w:ascii="Times New Roman" w:hAnsi="Times New Roman"/>
          <w:sz w:val="24"/>
          <w:szCs w:val="24"/>
        </w:rPr>
        <w:t xml:space="preserve"> и среднего общего </w:t>
      </w:r>
      <w:r w:rsidRPr="006A2639">
        <w:rPr>
          <w:rFonts w:ascii="Times New Roman" w:hAnsi="Times New Roman"/>
          <w:sz w:val="24"/>
          <w:szCs w:val="24"/>
        </w:rPr>
        <w:t xml:space="preserve"> образования соответствующим требованиям федерального государственного образовательного </w:t>
      </w:r>
      <w:r w:rsidRPr="007B3E9B">
        <w:rPr>
          <w:rFonts w:ascii="Times New Roman" w:hAnsi="Times New Roman"/>
          <w:sz w:val="24"/>
          <w:szCs w:val="24"/>
        </w:rPr>
        <w:t>стандарта</w:t>
      </w:r>
      <w:r w:rsidRPr="006A2639">
        <w:rPr>
          <w:rFonts w:ascii="Times New Roman" w:hAnsi="Times New Roman"/>
          <w:sz w:val="24"/>
          <w:szCs w:val="24"/>
        </w:rPr>
        <w:t xml:space="preserve"> основного общего</w:t>
      </w:r>
      <w:r w:rsidRPr="007B3E9B">
        <w:rPr>
          <w:rFonts w:ascii="Times New Roman" w:hAnsi="Times New Roman"/>
          <w:sz w:val="24"/>
          <w:szCs w:val="24"/>
        </w:rPr>
        <w:t xml:space="preserve"> и среднего общего</w:t>
      </w:r>
      <w:r w:rsidRPr="006A2639">
        <w:rPr>
          <w:rFonts w:ascii="Times New Roman" w:hAnsi="Times New Roman"/>
          <w:sz w:val="24"/>
          <w:szCs w:val="24"/>
        </w:rPr>
        <w:t xml:space="preserve"> образования </w:t>
      </w:r>
    </w:p>
    <w:p w:rsidR="007D46D8" w:rsidRDefault="00EB64A1" w:rsidP="00792C67">
      <w:pPr>
        <w:tabs>
          <w:tab w:val="left" w:pos="1022"/>
        </w:tabs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 w:rsidRPr="007B3E9B">
        <w:rPr>
          <w:rFonts w:ascii="Times New Roman" w:hAnsi="Times New Roman"/>
          <w:sz w:val="24"/>
          <w:szCs w:val="24"/>
        </w:rPr>
        <w:t>1.5.</w:t>
      </w:r>
      <w:r w:rsidRPr="006A2639">
        <w:rPr>
          <w:rFonts w:ascii="Times New Roman" w:hAnsi="Times New Roman"/>
          <w:sz w:val="24"/>
          <w:szCs w:val="24"/>
        </w:rPr>
        <w:t xml:space="preserve"> ГИА</w:t>
      </w:r>
      <w:r w:rsidR="007D46D8">
        <w:rPr>
          <w:rFonts w:ascii="Times New Roman" w:hAnsi="Times New Roman"/>
          <w:sz w:val="24"/>
          <w:szCs w:val="24"/>
        </w:rPr>
        <w:t xml:space="preserve"> для обучающихся 11 классов</w:t>
      </w:r>
      <w:r w:rsidRPr="006A2639">
        <w:rPr>
          <w:rFonts w:ascii="Times New Roman" w:hAnsi="Times New Roman"/>
          <w:sz w:val="24"/>
          <w:szCs w:val="24"/>
        </w:rPr>
        <w:t xml:space="preserve"> включает в себя обязательные экзамены по русскому языку и математике (далее - обязательные учебные предметы). </w:t>
      </w:r>
      <w:proofErr w:type="gramStart"/>
      <w:r w:rsidRPr="006A2639">
        <w:rPr>
          <w:rFonts w:ascii="Times New Roman" w:hAnsi="Times New Roman"/>
          <w:sz w:val="24"/>
          <w:szCs w:val="24"/>
        </w:rPr>
        <w:t>Экзамены по другим учебным предметам: литературе, физике, химии, биологии, географии, истории, обществознанию, иностранным языкам (английский), информатике и информационно-ком</w:t>
      </w:r>
      <w:r>
        <w:rPr>
          <w:rFonts w:ascii="Times New Roman" w:hAnsi="Times New Roman"/>
          <w:sz w:val="24"/>
          <w:szCs w:val="24"/>
        </w:rPr>
        <w:t xml:space="preserve">муникационным технологиям (ИКТ) </w:t>
      </w:r>
      <w:r w:rsidR="00E6797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639">
        <w:rPr>
          <w:rFonts w:ascii="Times New Roman" w:hAnsi="Times New Roman"/>
          <w:sz w:val="24"/>
          <w:szCs w:val="24"/>
        </w:rPr>
        <w:t>обучающиеся</w:t>
      </w:r>
      <w:r w:rsidR="00E67972">
        <w:rPr>
          <w:rFonts w:ascii="Times New Roman" w:hAnsi="Times New Roman"/>
          <w:sz w:val="24"/>
          <w:szCs w:val="24"/>
        </w:rPr>
        <w:t xml:space="preserve"> </w:t>
      </w:r>
      <w:r w:rsidRPr="006A2639">
        <w:rPr>
          <w:rFonts w:ascii="Times New Roman" w:hAnsi="Times New Roman"/>
          <w:sz w:val="24"/>
          <w:szCs w:val="24"/>
        </w:rPr>
        <w:t>сдают на добровольной основе по с</w:t>
      </w:r>
      <w:r w:rsidR="00E67972">
        <w:rPr>
          <w:rFonts w:ascii="Times New Roman" w:hAnsi="Times New Roman"/>
          <w:sz w:val="24"/>
          <w:szCs w:val="24"/>
        </w:rPr>
        <w:t>воему выбору</w:t>
      </w:r>
      <w:r w:rsidR="007D46D8">
        <w:rPr>
          <w:rFonts w:ascii="Times New Roman" w:hAnsi="Times New Roman"/>
          <w:sz w:val="24"/>
          <w:szCs w:val="24"/>
        </w:rPr>
        <w:t>.</w:t>
      </w:r>
      <w:proofErr w:type="gramEnd"/>
    </w:p>
    <w:p w:rsidR="00EB64A1" w:rsidRDefault="007D46D8" w:rsidP="00792C67">
      <w:pPr>
        <w:tabs>
          <w:tab w:val="left" w:pos="1022"/>
        </w:tabs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Обучающиеся 9 классов проходят ГИА по обязательным учебным предметам (русский язык и математика), а также по двум учебным предметам по выбору обучающегося из числа учебных предметов: физика, химия, биология, литература, география, история, обществознание, иностранные языки, информатика и ИКТ.</w:t>
      </w:r>
    </w:p>
    <w:p w:rsidR="007D46D8" w:rsidRPr="007B3E9B" w:rsidRDefault="007D46D8" w:rsidP="00792C67">
      <w:pPr>
        <w:tabs>
          <w:tab w:val="left" w:pos="1022"/>
        </w:tabs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количество сдаваемых экзаменов по их желанию </w:t>
      </w:r>
      <w:r w:rsidR="00D059A6">
        <w:rPr>
          <w:rFonts w:ascii="Times New Roman" w:hAnsi="Times New Roman"/>
          <w:sz w:val="24"/>
          <w:szCs w:val="24"/>
        </w:rPr>
        <w:t>проводится только по обязательным учебным предметам</w:t>
      </w:r>
      <w:r w:rsidR="00AF6E16">
        <w:rPr>
          <w:rFonts w:ascii="Times New Roman" w:hAnsi="Times New Roman"/>
          <w:sz w:val="24"/>
          <w:szCs w:val="24"/>
        </w:rPr>
        <w:t>.</w:t>
      </w:r>
    </w:p>
    <w:p w:rsidR="00EB64A1" w:rsidRPr="006A2639" w:rsidRDefault="00EB64A1" w:rsidP="00792C67">
      <w:pPr>
        <w:tabs>
          <w:tab w:val="left" w:pos="1022"/>
        </w:tabs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 w:rsidRPr="006A2639">
        <w:rPr>
          <w:rFonts w:ascii="Times New Roman" w:hAnsi="Times New Roman"/>
          <w:sz w:val="24"/>
          <w:szCs w:val="24"/>
        </w:rPr>
        <w:br/>
      </w:r>
    </w:p>
    <w:p w:rsidR="00EB64A1" w:rsidRPr="006A2639" w:rsidRDefault="00EB64A1" w:rsidP="00792C67">
      <w:pPr>
        <w:tabs>
          <w:tab w:val="left" w:pos="1022"/>
        </w:tabs>
        <w:spacing w:after="0" w:line="240" w:lineRule="auto"/>
        <w:ind w:firstLine="422"/>
        <w:jc w:val="both"/>
        <w:rPr>
          <w:rFonts w:ascii="Times New Roman" w:hAnsi="Times New Roman"/>
          <w:b/>
          <w:sz w:val="24"/>
          <w:szCs w:val="24"/>
        </w:rPr>
      </w:pPr>
      <w:r w:rsidRPr="006A2639">
        <w:rPr>
          <w:rFonts w:ascii="Times New Roman" w:hAnsi="Times New Roman"/>
          <w:b/>
          <w:sz w:val="24"/>
          <w:szCs w:val="24"/>
        </w:rPr>
        <w:t>II. Формы проведения ГИА</w:t>
      </w:r>
    </w:p>
    <w:p w:rsidR="00EB64A1" w:rsidRPr="006A2639" w:rsidRDefault="00EB64A1" w:rsidP="00792C67">
      <w:pPr>
        <w:tabs>
          <w:tab w:val="left" w:pos="1022"/>
        </w:tabs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 w:rsidRPr="007B3E9B">
        <w:rPr>
          <w:rFonts w:ascii="Times New Roman" w:hAnsi="Times New Roman"/>
          <w:sz w:val="24"/>
          <w:szCs w:val="24"/>
        </w:rPr>
        <w:t xml:space="preserve">2.1.Для выпускников 9 классов </w:t>
      </w:r>
      <w:r w:rsidRPr="006A2639">
        <w:rPr>
          <w:rFonts w:ascii="Times New Roman" w:hAnsi="Times New Roman"/>
          <w:sz w:val="24"/>
          <w:szCs w:val="24"/>
        </w:rPr>
        <w:t xml:space="preserve"> ГИА проводится:</w:t>
      </w:r>
    </w:p>
    <w:p w:rsidR="00EB64A1" w:rsidRPr="006A2639" w:rsidRDefault="00EB64A1" w:rsidP="00792C67">
      <w:pPr>
        <w:tabs>
          <w:tab w:val="left" w:pos="1022"/>
        </w:tabs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 w:rsidRPr="006A2639">
        <w:rPr>
          <w:rFonts w:ascii="Times New Roman" w:hAnsi="Times New Roman"/>
          <w:sz w:val="24"/>
          <w:szCs w:val="24"/>
        </w:rPr>
        <w:t xml:space="preserve">а)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а также для лиц, освоивших образовательные программы основного общего </w:t>
      </w:r>
      <w:r w:rsidRPr="007B3E9B">
        <w:rPr>
          <w:rFonts w:ascii="Times New Roman" w:hAnsi="Times New Roman"/>
          <w:sz w:val="24"/>
          <w:szCs w:val="24"/>
        </w:rPr>
        <w:t xml:space="preserve"> </w:t>
      </w:r>
      <w:r w:rsidRPr="006A2639">
        <w:rPr>
          <w:rFonts w:ascii="Times New Roman" w:hAnsi="Times New Roman"/>
          <w:sz w:val="24"/>
          <w:szCs w:val="24"/>
        </w:rPr>
        <w:t>образования в форме семейного образования или самообразования и допущенных в текущем году к ГИА;</w:t>
      </w:r>
    </w:p>
    <w:p w:rsidR="00EB64A1" w:rsidRPr="007B3E9B" w:rsidRDefault="00EB64A1" w:rsidP="00792C67">
      <w:pPr>
        <w:tabs>
          <w:tab w:val="left" w:pos="1022"/>
        </w:tabs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7B3E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3E9B">
        <w:rPr>
          <w:rFonts w:ascii="Times New Roman" w:hAnsi="Times New Roman"/>
          <w:sz w:val="24"/>
          <w:szCs w:val="24"/>
        </w:rPr>
        <w:t>б) в форме письменных и устных экзаменов с использованием текстов, тем, заданий, билетов (далее - государственный выпускной экзамен, ГВЭ) -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образования.</w:t>
      </w:r>
      <w:proofErr w:type="gramEnd"/>
      <w:r w:rsidRPr="007B3E9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7B3E9B">
        <w:rPr>
          <w:rFonts w:ascii="Times New Roman" w:hAnsi="Times New Roman"/>
          <w:sz w:val="24"/>
          <w:szCs w:val="24"/>
        </w:rPr>
        <w:t xml:space="preserve">Для обучающихся, указанных в </w:t>
      </w:r>
      <w:r w:rsidRPr="007B3E9B">
        <w:rPr>
          <w:rFonts w:ascii="Times New Roman" w:hAnsi="Times New Roman"/>
          <w:color w:val="0000FF"/>
          <w:sz w:val="24"/>
          <w:szCs w:val="24"/>
        </w:rPr>
        <w:t>подпункте "б" пункта 2.1.</w:t>
      </w:r>
      <w:r w:rsidRPr="007B3E9B">
        <w:rPr>
          <w:rFonts w:ascii="Times New Roman" w:hAnsi="Times New Roman"/>
          <w:sz w:val="24"/>
          <w:szCs w:val="24"/>
        </w:rPr>
        <w:t xml:space="preserve"> настоящего Положения, ГИА по отдельным учебным предметам по их желанию проводится в форме ОГЭ.</w:t>
      </w:r>
      <w:r w:rsidRPr="007B3E9B">
        <w:rPr>
          <w:rFonts w:ascii="Times New Roman" w:hAnsi="Times New Roman"/>
          <w:sz w:val="24"/>
          <w:szCs w:val="24"/>
        </w:rPr>
        <w:br/>
      </w:r>
      <w:r w:rsidRPr="007B3E9B">
        <w:rPr>
          <w:rFonts w:ascii="Times New Roman" w:hAnsi="Times New Roman"/>
          <w:sz w:val="24"/>
          <w:szCs w:val="24"/>
        </w:rPr>
        <w:br/>
        <w:t xml:space="preserve">      2.2. Для выпускников 11 класса ГИА проводится:</w:t>
      </w:r>
    </w:p>
    <w:p w:rsidR="00EB64A1" w:rsidRPr="006A2639" w:rsidRDefault="00EB64A1" w:rsidP="00792C67">
      <w:pPr>
        <w:tabs>
          <w:tab w:val="left" w:pos="1022"/>
        </w:tabs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6A2639">
        <w:rPr>
          <w:rFonts w:ascii="Times New Roman" w:hAnsi="Times New Roman"/>
          <w:sz w:val="24"/>
          <w:szCs w:val="24"/>
        </w:rPr>
        <w:t xml:space="preserve">а) в форме </w:t>
      </w:r>
      <w:r w:rsidRPr="007B3E9B">
        <w:rPr>
          <w:rFonts w:ascii="Times New Roman" w:hAnsi="Times New Roman"/>
          <w:sz w:val="24"/>
          <w:szCs w:val="24"/>
        </w:rPr>
        <w:t>единого</w:t>
      </w:r>
      <w:r w:rsidRPr="006A2639">
        <w:rPr>
          <w:rFonts w:ascii="Times New Roman" w:hAnsi="Times New Roman"/>
          <w:sz w:val="24"/>
          <w:szCs w:val="24"/>
        </w:rPr>
        <w:t xml:space="preserve"> государственного экзамена (далее - </w:t>
      </w:r>
      <w:r w:rsidRPr="007B3E9B">
        <w:rPr>
          <w:rFonts w:ascii="Times New Roman" w:hAnsi="Times New Roman"/>
          <w:sz w:val="24"/>
          <w:szCs w:val="24"/>
        </w:rPr>
        <w:t>Е</w:t>
      </w:r>
      <w:r w:rsidRPr="006A2639">
        <w:rPr>
          <w:rFonts w:ascii="Times New Roman" w:hAnsi="Times New Roman"/>
          <w:sz w:val="24"/>
          <w:szCs w:val="24"/>
        </w:rPr>
        <w:t xml:space="preserve">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а также для лиц, освоивших образовательные программы </w:t>
      </w:r>
      <w:r w:rsidRPr="007B3E9B">
        <w:rPr>
          <w:rFonts w:ascii="Times New Roman" w:hAnsi="Times New Roman"/>
          <w:sz w:val="24"/>
          <w:szCs w:val="24"/>
        </w:rPr>
        <w:t>среднего</w:t>
      </w:r>
      <w:r w:rsidRPr="006A2639">
        <w:rPr>
          <w:rFonts w:ascii="Times New Roman" w:hAnsi="Times New Roman"/>
          <w:sz w:val="24"/>
          <w:szCs w:val="24"/>
        </w:rPr>
        <w:t xml:space="preserve"> общего </w:t>
      </w:r>
      <w:r w:rsidRPr="007B3E9B">
        <w:rPr>
          <w:rFonts w:ascii="Times New Roman" w:hAnsi="Times New Roman"/>
          <w:sz w:val="24"/>
          <w:szCs w:val="24"/>
        </w:rPr>
        <w:t xml:space="preserve"> </w:t>
      </w:r>
      <w:r w:rsidRPr="006A2639">
        <w:rPr>
          <w:rFonts w:ascii="Times New Roman" w:hAnsi="Times New Roman"/>
          <w:sz w:val="24"/>
          <w:szCs w:val="24"/>
        </w:rPr>
        <w:t>образования в форме семейного образования или самообразования и допущенных в текущем году к ГИА;</w:t>
      </w:r>
    </w:p>
    <w:p w:rsidR="005E2870" w:rsidRPr="005E2870" w:rsidRDefault="005E2870" w:rsidP="005E2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870">
        <w:rPr>
          <w:rFonts w:ascii="Times New Roman" w:hAnsi="Times New Roman" w:cs="Times New Roman"/>
          <w:sz w:val="24"/>
          <w:szCs w:val="24"/>
        </w:rPr>
        <w:t>ЕГЭ по математике проводится по двум уровням:</w:t>
      </w:r>
      <w:r w:rsidR="00471D8C">
        <w:rPr>
          <w:rFonts w:ascii="Times New Roman" w:hAnsi="Times New Roman" w:cs="Times New Roman"/>
          <w:sz w:val="24"/>
          <w:szCs w:val="24"/>
        </w:rPr>
        <w:t xml:space="preserve"> базовому или профильному.</w:t>
      </w:r>
    </w:p>
    <w:p w:rsidR="005E2870" w:rsidRPr="005E2870" w:rsidRDefault="005E2870" w:rsidP="005E2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870">
        <w:rPr>
          <w:rFonts w:ascii="Times New Roman" w:hAnsi="Times New Roman" w:cs="Times New Roman"/>
          <w:sz w:val="24"/>
          <w:szCs w:val="24"/>
        </w:rPr>
        <w:t>ЕГЭ, результаты которого признаются в качестве результатов ГИА общеобразовательными организациями и профессиональными образовательными организациями (далее - ЕГЭ по математике базового уровня);</w:t>
      </w:r>
    </w:p>
    <w:p w:rsidR="005E2870" w:rsidRPr="005E2870" w:rsidRDefault="005E2870" w:rsidP="005E2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870">
        <w:rPr>
          <w:rFonts w:ascii="Times New Roman" w:hAnsi="Times New Roman" w:cs="Times New Roman"/>
          <w:sz w:val="24"/>
          <w:szCs w:val="24"/>
        </w:rPr>
        <w:t xml:space="preserve">ЕГЭ, результаты которого признаются в качестве результатов ГИА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приеме на обучение по образовательным программам высшего образования - программам </w:t>
      </w:r>
      <w:proofErr w:type="spellStart"/>
      <w:r w:rsidRPr="005E287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E2870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5E2870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5E2870">
        <w:rPr>
          <w:rFonts w:ascii="Times New Roman" w:hAnsi="Times New Roman" w:cs="Times New Roman"/>
          <w:sz w:val="24"/>
          <w:szCs w:val="24"/>
        </w:rPr>
        <w:t xml:space="preserve"> в образовательные организации высшего образования (далее - ЕГЭ по математике профильного уровня);</w:t>
      </w:r>
    </w:p>
    <w:p w:rsidR="00EB64A1" w:rsidRPr="007B3E9B" w:rsidRDefault="00EB64A1" w:rsidP="00792C67">
      <w:pPr>
        <w:tabs>
          <w:tab w:val="left" w:pos="1022"/>
        </w:tabs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 w:rsidRPr="006A2639">
        <w:rPr>
          <w:rFonts w:ascii="Times New Roman" w:hAnsi="Times New Roman"/>
          <w:sz w:val="24"/>
          <w:szCs w:val="24"/>
        </w:rPr>
        <w:br/>
      </w:r>
      <w:r w:rsidRPr="007B3E9B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7B3E9B">
        <w:rPr>
          <w:rFonts w:ascii="Times New Roman" w:hAnsi="Times New Roman"/>
          <w:sz w:val="24"/>
          <w:szCs w:val="24"/>
        </w:rPr>
        <w:t>б) в форме письменных и устных экзаменов с использованием текстов, тем, заданий, билетов (далее - государственный выпускной экзамен, ГВЭ) - для обучающихся с ограниченными возможностями здоровья, обучающихся детей-инвалидов и инвалидов, освоивших образовательные программы среднего общего образования.</w:t>
      </w:r>
      <w:r w:rsidRPr="007B3E9B">
        <w:rPr>
          <w:rFonts w:ascii="Times New Roman" w:hAnsi="Times New Roman"/>
          <w:sz w:val="24"/>
          <w:szCs w:val="24"/>
        </w:rPr>
        <w:br/>
      </w:r>
      <w:proofErr w:type="gramEnd"/>
    </w:p>
    <w:p w:rsidR="00EB64A1" w:rsidRPr="007B3E9B" w:rsidRDefault="00EB64A1" w:rsidP="00792C67">
      <w:pPr>
        <w:tabs>
          <w:tab w:val="left" w:pos="1022"/>
        </w:tabs>
        <w:spacing w:after="0" w:line="240" w:lineRule="auto"/>
        <w:ind w:firstLine="422"/>
        <w:jc w:val="both"/>
        <w:rPr>
          <w:rFonts w:ascii="Times New Roman" w:hAnsi="Times New Roman"/>
          <w:sz w:val="24"/>
          <w:szCs w:val="24"/>
        </w:rPr>
      </w:pPr>
      <w:r w:rsidRPr="007B3E9B">
        <w:rPr>
          <w:rFonts w:ascii="Times New Roman" w:hAnsi="Times New Roman"/>
          <w:sz w:val="24"/>
          <w:szCs w:val="24"/>
        </w:rPr>
        <w:t xml:space="preserve">Для обучающихся, указанных в </w:t>
      </w:r>
      <w:r w:rsidRPr="00D83AF7">
        <w:rPr>
          <w:rFonts w:ascii="Times New Roman" w:hAnsi="Times New Roman"/>
          <w:sz w:val="24"/>
          <w:szCs w:val="24"/>
        </w:rPr>
        <w:t>подпункте "б" пункта 2.2</w:t>
      </w:r>
      <w:r w:rsidRPr="007B3E9B">
        <w:rPr>
          <w:rFonts w:ascii="Times New Roman" w:hAnsi="Times New Roman"/>
          <w:sz w:val="24"/>
          <w:szCs w:val="24"/>
        </w:rPr>
        <w:t xml:space="preserve"> настоящего Положения, ГИА по отдельным учебным предметам по их желанию проводится в форме ЕГЭ.</w:t>
      </w:r>
      <w:r w:rsidRPr="007B3E9B">
        <w:rPr>
          <w:rFonts w:ascii="Times New Roman" w:hAnsi="Times New Roman"/>
          <w:sz w:val="24"/>
          <w:szCs w:val="24"/>
        </w:rPr>
        <w:br/>
      </w:r>
    </w:p>
    <w:p w:rsidR="00EB64A1" w:rsidRPr="003A7BA0" w:rsidRDefault="00EB64A1" w:rsidP="00792C6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A7BA0">
        <w:rPr>
          <w:rFonts w:ascii="Times New Roman" w:hAnsi="Times New Roman"/>
          <w:b/>
          <w:sz w:val="24"/>
          <w:szCs w:val="24"/>
        </w:rPr>
        <w:t>III. Участники ГИА</w:t>
      </w:r>
    </w:p>
    <w:p w:rsidR="005E2870" w:rsidRDefault="00EB64A1" w:rsidP="00792C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3E9B">
        <w:rPr>
          <w:rFonts w:ascii="Times New Roman" w:hAnsi="Times New Roman"/>
          <w:sz w:val="24"/>
          <w:szCs w:val="24"/>
        </w:rPr>
        <w:t xml:space="preserve">3.1. </w:t>
      </w:r>
      <w:r w:rsidRPr="003A7BA0">
        <w:rPr>
          <w:rFonts w:ascii="Times New Roman" w:hAnsi="Times New Roman"/>
          <w:sz w:val="24"/>
          <w:szCs w:val="24"/>
        </w:rPr>
        <w:t>К ГИА допускаются обучающиеся,</w:t>
      </w:r>
      <w:r w:rsidR="0009127E">
        <w:rPr>
          <w:rFonts w:ascii="Times New Roman" w:hAnsi="Times New Roman"/>
          <w:sz w:val="24"/>
          <w:szCs w:val="24"/>
        </w:rPr>
        <w:t xml:space="preserve"> экстерны,</w:t>
      </w:r>
      <w:r w:rsidRPr="003A7BA0">
        <w:rPr>
          <w:rFonts w:ascii="Times New Roman" w:hAnsi="Times New Roman"/>
          <w:sz w:val="24"/>
          <w:szCs w:val="24"/>
        </w:rPr>
        <w:t xml:space="preserve"> не имеющие академической задолженности и в полном объеме выполнившие учебный план или индивидуальный учебный пла</w:t>
      </w:r>
      <w:proofErr w:type="gramStart"/>
      <w:r w:rsidRPr="003A7BA0">
        <w:rPr>
          <w:rFonts w:ascii="Times New Roman" w:hAnsi="Times New Roman"/>
          <w:sz w:val="24"/>
          <w:szCs w:val="24"/>
        </w:rPr>
        <w:t>н</w:t>
      </w:r>
      <w:r w:rsidR="00471D8C">
        <w:rPr>
          <w:rFonts w:ascii="Times New Roman" w:hAnsi="Times New Roman"/>
          <w:sz w:val="24"/>
          <w:szCs w:val="24"/>
        </w:rPr>
        <w:t>(</w:t>
      </w:r>
      <w:proofErr w:type="gramEnd"/>
      <w:r w:rsidR="00471D8C">
        <w:rPr>
          <w:rFonts w:ascii="Times New Roman" w:hAnsi="Times New Roman"/>
          <w:sz w:val="24"/>
          <w:szCs w:val="24"/>
        </w:rPr>
        <w:t>имеющие годовые отметки по всем учебным предметам учебного плана за каждый год обучения по образовательным программам соответствующего уровня не ниже удовлетворительных)</w:t>
      </w:r>
      <w:r w:rsidRPr="003A7BA0">
        <w:rPr>
          <w:rFonts w:ascii="Times New Roman" w:hAnsi="Times New Roman"/>
          <w:sz w:val="24"/>
          <w:szCs w:val="24"/>
        </w:rPr>
        <w:t xml:space="preserve"> </w:t>
      </w:r>
      <w:r w:rsidR="00471D8C">
        <w:rPr>
          <w:rFonts w:ascii="Times New Roman" w:hAnsi="Times New Roman"/>
          <w:sz w:val="24"/>
          <w:szCs w:val="24"/>
        </w:rPr>
        <w:t>, а также имеющие:</w:t>
      </w:r>
    </w:p>
    <w:p w:rsidR="005E2870" w:rsidRDefault="00EB64A1" w:rsidP="005E287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870">
        <w:rPr>
          <w:rFonts w:ascii="Times New Roman" w:hAnsi="Times New Roman"/>
          <w:sz w:val="24"/>
          <w:szCs w:val="24"/>
        </w:rPr>
        <w:t xml:space="preserve">для 9 класса </w:t>
      </w:r>
      <w:r w:rsidR="00471D8C">
        <w:rPr>
          <w:rFonts w:ascii="Times New Roman" w:hAnsi="Times New Roman"/>
          <w:sz w:val="24"/>
          <w:szCs w:val="24"/>
        </w:rPr>
        <w:t>– результат «зачет» за итоговое собеседование по русскому языку</w:t>
      </w:r>
      <w:r w:rsidRPr="005E2870">
        <w:rPr>
          <w:rFonts w:ascii="Times New Roman" w:hAnsi="Times New Roman"/>
          <w:sz w:val="24"/>
          <w:szCs w:val="24"/>
        </w:rPr>
        <w:t>;</w:t>
      </w:r>
    </w:p>
    <w:p w:rsidR="00471D8C" w:rsidRPr="00471D8C" w:rsidRDefault="005E2870" w:rsidP="005A05C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D8C">
        <w:rPr>
          <w:rFonts w:ascii="Times New Roman" w:hAnsi="Times New Roman" w:cs="Times New Roman"/>
          <w:sz w:val="24"/>
          <w:szCs w:val="24"/>
        </w:rPr>
        <w:t>для 11 класса -</w:t>
      </w:r>
      <w:r w:rsidR="005A05C6" w:rsidRPr="00471D8C">
        <w:rPr>
          <w:rFonts w:ascii="Times New Roman" w:hAnsi="Times New Roman" w:cs="Times New Roman"/>
          <w:sz w:val="24"/>
          <w:szCs w:val="24"/>
        </w:rPr>
        <w:t xml:space="preserve"> </w:t>
      </w:r>
      <w:r w:rsidR="00471D8C">
        <w:rPr>
          <w:rFonts w:ascii="Times New Roman" w:hAnsi="Times New Roman"/>
          <w:sz w:val="24"/>
          <w:szCs w:val="24"/>
        </w:rPr>
        <w:t>результат «зачет» за итоговое сочинение.</w:t>
      </w:r>
    </w:p>
    <w:p w:rsidR="00372637" w:rsidRPr="00471D8C" w:rsidRDefault="005E2870" w:rsidP="00471D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1D8C">
        <w:rPr>
          <w:rFonts w:ascii="Times New Roman" w:hAnsi="Times New Roman" w:cs="Times New Roman"/>
          <w:sz w:val="24"/>
          <w:szCs w:val="24"/>
        </w:rPr>
        <w:t>К ГИА по учебным предметам, освоение которых завершилось ранее, допускаются обучающиеся X - XI классов, имеющие годовые отметки не ниже удовлетворительных по всем учебным предметам учебного плана за предпоследний год обучения.</w:t>
      </w:r>
    </w:p>
    <w:p w:rsidR="005A05C6" w:rsidRDefault="00EB64A1" w:rsidP="00792C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3E9B">
        <w:rPr>
          <w:rFonts w:ascii="Times New Roman" w:hAnsi="Times New Roman"/>
          <w:sz w:val="24"/>
          <w:szCs w:val="24"/>
        </w:rPr>
        <w:t>3.</w:t>
      </w:r>
      <w:r w:rsidR="005A05C6">
        <w:rPr>
          <w:rFonts w:ascii="Times New Roman" w:hAnsi="Times New Roman"/>
          <w:sz w:val="24"/>
          <w:szCs w:val="24"/>
        </w:rPr>
        <w:t>2</w:t>
      </w:r>
      <w:r w:rsidRPr="007B3E9B">
        <w:rPr>
          <w:rFonts w:ascii="Times New Roman" w:hAnsi="Times New Roman"/>
          <w:sz w:val="24"/>
          <w:szCs w:val="24"/>
        </w:rPr>
        <w:t xml:space="preserve">. </w:t>
      </w:r>
      <w:r w:rsidRPr="003A7BA0">
        <w:rPr>
          <w:rFonts w:ascii="Times New Roman" w:hAnsi="Times New Roman"/>
          <w:sz w:val="24"/>
          <w:szCs w:val="24"/>
        </w:rPr>
        <w:t>Выбранные обучающимся учебные предметы, форма (формы) ГИА</w:t>
      </w:r>
      <w:r w:rsidR="00372637">
        <w:rPr>
          <w:rFonts w:ascii="Times New Roman" w:hAnsi="Times New Roman"/>
          <w:sz w:val="24"/>
          <w:szCs w:val="24"/>
        </w:rPr>
        <w:t>, уровень ЕГЭ по математике</w:t>
      </w:r>
      <w:r w:rsidR="00471D8C">
        <w:rPr>
          <w:rFonts w:ascii="Times New Roman" w:hAnsi="Times New Roman"/>
          <w:sz w:val="24"/>
          <w:szCs w:val="24"/>
        </w:rPr>
        <w:t>, сроки участия в ГИА</w:t>
      </w:r>
      <w:r w:rsidRPr="003A7BA0">
        <w:rPr>
          <w:rFonts w:ascii="Times New Roman" w:hAnsi="Times New Roman"/>
          <w:sz w:val="24"/>
          <w:szCs w:val="24"/>
        </w:rPr>
        <w:t xml:space="preserve"> указываются им в заявлении, которое он подает в образовательную организацию</w:t>
      </w:r>
      <w:r w:rsidR="005A05C6">
        <w:rPr>
          <w:rFonts w:ascii="Times New Roman" w:hAnsi="Times New Roman"/>
          <w:sz w:val="24"/>
          <w:szCs w:val="24"/>
        </w:rPr>
        <w:t>:</w:t>
      </w:r>
    </w:p>
    <w:p w:rsidR="005A05C6" w:rsidRDefault="005A05C6" w:rsidP="00792C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11 класса -</w:t>
      </w:r>
      <w:r w:rsidR="00EB64A1" w:rsidRPr="003A7BA0">
        <w:rPr>
          <w:rFonts w:ascii="Times New Roman" w:hAnsi="Times New Roman"/>
          <w:sz w:val="24"/>
          <w:szCs w:val="24"/>
        </w:rPr>
        <w:t xml:space="preserve"> до </w:t>
      </w:r>
      <w:r w:rsidR="00372637">
        <w:rPr>
          <w:rFonts w:ascii="Times New Roman" w:hAnsi="Times New Roman"/>
          <w:sz w:val="24"/>
          <w:szCs w:val="24"/>
        </w:rPr>
        <w:t xml:space="preserve">1 февраля </w:t>
      </w:r>
      <w:r>
        <w:rPr>
          <w:rFonts w:ascii="Times New Roman" w:hAnsi="Times New Roman"/>
          <w:sz w:val="24"/>
          <w:szCs w:val="24"/>
        </w:rPr>
        <w:t xml:space="preserve"> текущего года;</w:t>
      </w:r>
    </w:p>
    <w:p w:rsidR="00EB64A1" w:rsidRPr="003A7BA0" w:rsidRDefault="005A05C6" w:rsidP="00792C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9 класса - </w:t>
      </w:r>
      <w:r w:rsidR="00372637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EB64A1" w:rsidRPr="003A7BA0">
        <w:rPr>
          <w:rFonts w:ascii="Times New Roman" w:hAnsi="Times New Roman"/>
          <w:sz w:val="24"/>
          <w:szCs w:val="24"/>
        </w:rPr>
        <w:t>1 марта</w:t>
      </w:r>
      <w:r w:rsidR="00372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включительно.</w:t>
      </w:r>
    </w:p>
    <w:p w:rsidR="00EB64A1" w:rsidRPr="007B3E9B" w:rsidRDefault="00EB64A1" w:rsidP="009E45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3E9B">
        <w:rPr>
          <w:rFonts w:ascii="Times New Roman" w:hAnsi="Times New Roman"/>
          <w:sz w:val="24"/>
          <w:szCs w:val="24"/>
        </w:rPr>
        <w:t>3.</w:t>
      </w:r>
      <w:r w:rsidR="005A05C6">
        <w:rPr>
          <w:rFonts w:ascii="Times New Roman" w:hAnsi="Times New Roman"/>
          <w:sz w:val="24"/>
          <w:szCs w:val="24"/>
        </w:rPr>
        <w:t>3</w:t>
      </w:r>
      <w:r w:rsidRPr="007B3E9B">
        <w:rPr>
          <w:rFonts w:ascii="Times New Roman" w:hAnsi="Times New Roman"/>
          <w:sz w:val="24"/>
          <w:szCs w:val="24"/>
        </w:rPr>
        <w:t xml:space="preserve">. 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</w:t>
      </w:r>
      <w:proofErr w:type="gramStart"/>
      <w:r w:rsidRPr="007B3E9B">
        <w:rPr>
          <w:rFonts w:ascii="Times New Roman" w:hAnsi="Times New Roman"/>
          <w:sz w:val="24"/>
          <w:szCs w:val="24"/>
        </w:rPr>
        <w:t>позднее</w:t>
      </w:r>
      <w:proofErr w:type="gramEnd"/>
      <w:r w:rsidRPr="007B3E9B">
        <w:rPr>
          <w:rFonts w:ascii="Times New Roman" w:hAnsi="Times New Roman"/>
          <w:sz w:val="24"/>
          <w:szCs w:val="24"/>
        </w:rPr>
        <w:t xml:space="preserve"> чем за </w:t>
      </w:r>
      <w:r w:rsidR="005E568E">
        <w:rPr>
          <w:rFonts w:ascii="Times New Roman" w:hAnsi="Times New Roman"/>
          <w:sz w:val="24"/>
          <w:szCs w:val="24"/>
        </w:rPr>
        <w:t>две недели до</w:t>
      </w:r>
      <w:r w:rsidRPr="007B3E9B">
        <w:rPr>
          <w:rFonts w:ascii="Times New Roman" w:hAnsi="Times New Roman"/>
          <w:sz w:val="24"/>
          <w:szCs w:val="24"/>
        </w:rPr>
        <w:t xml:space="preserve"> начала соответствующих экзаменов.</w:t>
      </w:r>
      <w:r w:rsidRPr="007B3E9B">
        <w:rPr>
          <w:rFonts w:ascii="Times New Roman" w:hAnsi="Times New Roman"/>
          <w:sz w:val="24"/>
          <w:szCs w:val="24"/>
        </w:rPr>
        <w:br/>
        <w:t xml:space="preserve">     3.</w:t>
      </w:r>
      <w:r w:rsidR="009E45E4">
        <w:rPr>
          <w:rFonts w:ascii="Times New Roman" w:hAnsi="Times New Roman"/>
          <w:sz w:val="24"/>
          <w:szCs w:val="24"/>
        </w:rPr>
        <w:t>4</w:t>
      </w:r>
      <w:r w:rsidRPr="007B3E9B">
        <w:rPr>
          <w:rFonts w:ascii="Times New Roman" w:hAnsi="Times New Roman"/>
          <w:sz w:val="24"/>
          <w:szCs w:val="24"/>
        </w:rPr>
        <w:t xml:space="preserve">.  Заявление, указанное в </w:t>
      </w:r>
      <w:hyperlink r:id="rId6" w:anchor="p69" w:tooltip="Ссылка на текущий документ" w:history="1">
        <w:r w:rsidRPr="00D83AF7">
          <w:rPr>
            <w:rFonts w:ascii="Times New Roman" w:hAnsi="Times New Roman"/>
            <w:sz w:val="24"/>
            <w:szCs w:val="24"/>
          </w:rPr>
          <w:t>пункте 3.</w:t>
        </w:r>
        <w:r w:rsidR="009E45E4">
          <w:rPr>
            <w:rFonts w:ascii="Times New Roman" w:hAnsi="Times New Roman"/>
            <w:sz w:val="24"/>
            <w:szCs w:val="24"/>
          </w:rPr>
          <w:t>2</w:t>
        </w:r>
        <w:r w:rsidRPr="00D83AF7">
          <w:rPr>
            <w:rFonts w:ascii="Times New Roman" w:hAnsi="Times New Roman"/>
            <w:sz w:val="24"/>
            <w:szCs w:val="24"/>
          </w:rPr>
          <w:t>.</w:t>
        </w:r>
      </w:hyperlink>
      <w:r w:rsidRPr="007B3E9B">
        <w:rPr>
          <w:rFonts w:ascii="Times New Roman" w:hAnsi="Times New Roman"/>
          <w:sz w:val="24"/>
          <w:szCs w:val="24"/>
        </w:rPr>
        <w:t xml:space="preserve"> настоящего Положения, подается обучающимися лично на основании документа, удостоверяющего их личность, или их родителями</w:t>
      </w:r>
      <w:r w:rsidRPr="00D83AF7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D83AF7">
          <w:rPr>
            <w:rFonts w:ascii="Times New Roman" w:hAnsi="Times New Roman"/>
            <w:sz w:val="24"/>
            <w:szCs w:val="24"/>
          </w:rPr>
          <w:t>(законными представителями)</w:t>
        </w:r>
      </w:hyperlink>
      <w:r w:rsidRPr="007B3E9B">
        <w:rPr>
          <w:rFonts w:ascii="Times New Roman" w:hAnsi="Times New Roman"/>
          <w:sz w:val="24"/>
          <w:szCs w:val="24"/>
        </w:rPr>
        <w:t xml:space="preserve">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</w:t>
      </w:r>
      <w:r w:rsidRPr="00D83AF7">
        <w:rPr>
          <w:rFonts w:ascii="Times New Roman" w:hAnsi="Times New Roman"/>
          <w:sz w:val="24"/>
          <w:szCs w:val="24"/>
        </w:rPr>
        <w:t xml:space="preserve"> </w:t>
      </w:r>
      <w:hyperlink r:id="rId8" w:tooltip="Ссылка на список документов" w:history="1">
        <w:r w:rsidRPr="00D83AF7">
          <w:rPr>
            <w:rFonts w:ascii="Times New Roman" w:hAnsi="Times New Roman"/>
            <w:sz w:val="24"/>
            <w:szCs w:val="24"/>
          </w:rPr>
          <w:t>порядке</w:t>
        </w:r>
      </w:hyperlink>
      <w:r w:rsidRPr="007B3E9B">
        <w:rPr>
          <w:rFonts w:ascii="Times New Roman" w:hAnsi="Times New Roman"/>
          <w:sz w:val="24"/>
          <w:szCs w:val="24"/>
        </w:rPr>
        <w:t xml:space="preserve"> доверенности.</w:t>
      </w:r>
    </w:p>
    <w:p w:rsidR="00EB64A1" w:rsidRPr="005F020C" w:rsidRDefault="00EB64A1" w:rsidP="00792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20C">
        <w:rPr>
          <w:rFonts w:ascii="Times New Roman" w:hAnsi="Times New Roman"/>
          <w:sz w:val="24"/>
          <w:szCs w:val="24"/>
        </w:rPr>
        <w:t xml:space="preserve"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- оригинал или заверенную в установленном </w:t>
      </w:r>
      <w:hyperlink r:id="rId9" w:history="1">
        <w:r w:rsidRPr="00D83AF7">
          <w:rPr>
            <w:rFonts w:ascii="Times New Roman" w:hAnsi="Times New Roman"/>
            <w:sz w:val="24"/>
            <w:szCs w:val="24"/>
          </w:rPr>
          <w:t>порядке</w:t>
        </w:r>
      </w:hyperlink>
      <w:r w:rsidRPr="005F020C">
        <w:rPr>
          <w:rFonts w:ascii="Times New Roman" w:hAnsi="Times New Roman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9E45E4" w:rsidRDefault="00EB64A1" w:rsidP="009E45E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20C">
        <w:rPr>
          <w:rFonts w:ascii="Times New Roman" w:hAnsi="Times New Roman"/>
          <w:sz w:val="24"/>
          <w:szCs w:val="24"/>
        </w:rPr>
        <w:br/>
      </w:r>
      <w:r w:rsidRPr="007B3E9B">
        <w:rPr>
          <w:rFonts w:ascii="Times New Roman" w:hAnsi="Times New Roman"/>
          <w:b/>
          <w:sz w:val="24"/>
          <w:szCs w:val="24"/>
        </w:rPr>
        <w:t xml:space="preserve">      IV. </w:t>
      </w:r>
      <w:r w:rsidR="009E45E4">
        <w:rPr>
          <w:rFonts w:ascii="Times New Roman" w:hAnsi="Times New Roman"/>
          <w:b/>
          <w:sz w:val="24"/>
          <w:szCs w:val="24"/>
        </w:rPr>
        <w:t xml:space="preserve"> Итоговое сочинение (изложение) как условие допуска к ГИА </w:t>
      </w:r>
      <w:proofErr w:type="gramStart"/>
      <w:r w:rsidR="009E45E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9E45E4">
        <w:rPr>
          <w:rFonts w:ascii="Times New Roman" w:hAnsi="Times New Roman"/>
          <w:b/>
          <w:sz w:val="24"/>
          <w:szCs w:val="24"/>
        </w:rPr>
        <w:t xml:space="preserve"> 11 класса.</w:t>
      </w:r>
    </w:p>
    <w:p w:rsidR="009E45E4" w:rsidRPr="00372637" w:rsidRDefault="009E45E4" w:rsidP="009E4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hyperlink r:id="rId10" w:history="1">
        <w:r w:rsidRPr="00372637">
          <w:rPr>
            <w:rFonts w:ascii="Times New Roman" w:hAnsi="Times New Roman" w:cs="Times New Roman"/>
            <w:sz w:val="24"/>
            <w:szCs w:val="24"/>
          </w:rPr>
          <w:t>Итоговое сочинение</w:t>
        </w:r>
      </w:hyperlink>
      <w:r w:rsidRPr="00372637">
        <w:rPr>
          <w:rFonts w:ascii="Times New Roman" w:hAnsi="Times New Roman" w:cs="Times New Roman"/>
          <w:sz w:val="24"/>
          <w:szCs w:val="24"/>
        </w:rPr>
        <w:t xml:space="preserve"> (изложение) как условие допуска к ГИА проводится для обучающихся XI классов</w:t>
      </w:r>
      <w:r w:rsidR="0009127E">
        <w:rPr>
          <w:rFonts w:ascii="Times New Roman" w:hAnsi="Times New Roman" w:cs="Times New Roman"/>
          <w:sz w:val="24"/>
          <w:szCs w:val="24"/>
        </w:rPr>
        <w:t>, экстернов</w:t>
      </w:r>
      <w:r w:rsidRPr="00372637">
        <w:rPr>
          <w:rFonts w:ascii="Times New Roman" w:hAnsi="Times New Roman" w:cs="Times New Roman"/>
          <w:sz w:val="24"/>
          <w:szCs w:val="24"/>
        </w:rPr>
        <w:t xml:space="preserve"> в первую среду декабря последнего года обучения по темам (текстам), сформированным по часовым поясам Федеральной службой по надзору в сфере образования и науки </w:t>
      </w:r>
    </w:p>
    <w:p w:rsidR="009E45E4" w:rsidRPr="00372637" w:rsidRDefault="009E45E4" w:rsidP="009E4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372637">
        <w:rPr>
          <w:rFonts w:ascii="Times New Roman" w:hAnsi="Times New Roman" w:cs="Times New Roman"/>
          <w:sz w:val="24"/>
          <w:szCs w:val="24"/>
        </w:rPr>
        <w:t>Изложение вправе писать следующие категории лиц:</w:t>
      </w:r>
    </w:p>
    <w:p w:rsidR="009E45E4" w:rsidRPr="00372637" w:rsidRDefault="009E45E4" w:rsidP="009E4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637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 или дети-инвалиды и инвалиды;</w:t>
      </w:r>
    </w:p>
    <w:p w:rsidR="009E45E4" w:rsidRPr="00372637" w:rsidRDefault="009E45E4" w:rsidP="009E4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637">
        <w:rPr>
          <w:rFonts w:ascii="Times New Roman" w:hAnsi="Times New Roman" w:cs="Times New Roman"/>
          <w:sz w:val="24"/>
          <w:szCs w:val="24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9E45E4" w:rsidRDefault="009E45E4" w:rsidP="009E4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372637">
        <w:rPr>
          <w:rFonts w:ascii="Times New Roman" w:hAnsi="Times New Roman" w:cs="Times New Roman"/>
          <w:sz w:val="24"/>
          <w:szCs w:val="24"/>
        </w:rPr>
        <w:t>Обучающиеся XI классов</w:t>
      </w:r>
      <w:r w:rsidR="0009127E">
        <w:rPr>
          <w:rFonts w:ascii="Times New Roman" w:hAnsi="Times New Roman" w:cs="Times New Roman"/>
          <w:sz w:val="24"/>
          <w:szCs w:val="24"/>
        </w:rPr>
        <w:t>, экстерны</w:t>
      </w:r>
      <w:r w:rsidRPr="00372637">
        <w:rPr>
          <w:rFonts w:ascii="Times New Roman" w:hAnsi="Times New Roman" w:cs="Times New Roman"/>
          <w:sz w:val="24"/>
          <w:szCs w:val="24"/>
        </w:rPr>
        <w:t xml:space="preserve"> для участия в итоговом сочинении (изложении) подают заявление не </w:t>
      </w:r>
      <w:proofErr w:type="gramStart"/>
      <w:r w:rsidRPr="0037263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72637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проведения итогового сочинения (изложения) в организации, осуществляющие образовательную деятельность, в которых обучающиеся осваивают образовательные программы среднего общего образования.</w:t>
      </w:r>
    </w:p>
    <w:p w:rsidR="009E45E4" w:rsidRPr="009E45E4" w:rsidRDefault="009E45E4" w:rsidP="009E4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Порядок проведения итогового сочинения определяется 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Приказом Минобрнауки России от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7 ноября 2018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года №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190/1512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(раздел </w:t>
      </w:r>
      <w:r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).</w:t>
      </w:r>
    </w:p>
    <w:p w:rsidR="009E45E4" w:rsidRDefault="009E45E4" w:rsidP="009E4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Результатом итогового сочинения (изложения) является «зачет» или «незачет».</w:t>
      </w:r>
    </w:p>
    <w:p w:rsidR="009E45E4" w:rsidRPr="00372637" w:rsidRDefault="009E45E4" w:rsidP="009E45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обучающийся получил за итоговое сочинение (изложение) неудовлетворительный результат («незачет»), он допускается повторно к проведению итогового сочинения (изложения) в дополнительные сроки (в </w:t>
      </w:r>
      <w:r w:rsidR="00362C3F">
        <w:rPr>
          <w:rFonts w:ascii="Times New Roman" w:hAnsi="Times New Roman" w:cs="Times New Roman"/>
          <w:sz w:val="24"/>
          <w:szCs w:val="24"/>
        </w:rPr>
        <w:t>первую среду февраля и первую рабочую среду мая)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27E" w:rsidRDefault="0009127E" w:rsidP="009E45E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E45E4" w:rsidRDefault="009E45E4" w:rsidP="009E45E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9127E">
        <w:rPr>
          <w:rFonts w:ascii="Times New Roman" w:hAnsi="Times New Roman"/>
          <w:b/>
          <w:sz w:val="24"/>
          <w:szCs w:val="24"/>
        </w:rPr>
        <w:t>Итоговое собеседование по русскому языку как условие допуска к ГИА обучающихся 9 класса.</w:t>
      </w:r>
      <w:proofErr w:type="gramEnd"/>
    </w:p>
    <w:p w:rsidR="00362C3F" w:rsidRDefault="00362C3F" w:rsidP="009E45E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9127E" w:rsidRDefault="0009127E" w:rsidP="000912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Рособрнадзором.</w:t>
      </w:r>
    </w:p>
    <w:p w:rsidR="0009127E" w:rsidRDefault="0009127E" w:rsidP="000912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Для участия в итоговом собеседовании по русскому языку обучающиеся и экстерны подают заявление не позднее, чем за две недели до начала проведения итогового собеседования по русскому языку.</w:t>
      </w:r>
    </w:p>
    <w:p w:rsidR="0009127E" w:rsidRPr="009E45E4" w:rsidRDefault="0009127E" w:rsidP="000912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 xml:space="preserve">. Порядок проведения итогового собеседования по русскому языку определяется 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Приказом Минобрнауки России от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7 ноября 2018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года №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189/1513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основного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общего образования»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(раздел </w:t>
      </w:r>
      <w:r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).</w:t>
      </w:r>
    </w:p>
    <w:p w:rsidR="0009127E" w:rsidRDefault="0009127E" w:rsidP="000912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Результатом итогового собеседования по русскому языку является «зачет» или «незачет».</w:t>
      </w:r>
    </w:p>
    <w:p w:rsidR="0009127E" w:rsidRPr="00372637" w:rsidRDefault="00362C3F" w:rsidP="000912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127E">
        <w:rPr>
          <w:rFonts w:ascii="Times New Roman" w:hAnsi="Times New Roman" w:cs="Times New Roman"/>
          <w:sz w:val="24"/>
          <w:szCs w:val="24"/>
        </w:rPr>
        <w:t>.5. В случае</w:t>
      </w:r>
      <w:proofErr w:type="gramStart"/>
      <w:r w:rsidR="000912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9127E">
        <w:rPr>
          <w:rFonts w:ascii="Times New Roman" w:hAnsi="Times New Roman" w:cs="Times New Roman"/>
          <w:sz w:val="24"/>
          <w:szCs w:val="24"/>
        </w:rPr>
        <w:t xml:space="preserve"> если обучающийся получил за итоговое собеседование по русскому языку неудовлетворительный результат («незачет»), он допускается повторно к проведению итогового собеседования в дополнительные сроки (во вторую рабочую среду марта и первый рабочий понедельник мая</w:t>
      </w:r>
      <w:r>
        <w:rPr>
          <w:rFonts w:ascii="Times New Roman" w:hAnsi="Times New Roman" w:cs="Times New Roman"/>
          <w:sz w:val="24"/>
          <w:szCs w:val="24"/>
        </w:rPr>
        <w:t>).</w:t>
      </w:r>
      <w:r w:rsidR="00091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27E" w:rsidRPr="0009127E" w:rsidRDefault="0009127E" w:rsidP="000912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45E4" w:rsidRDefault="009E45E4" w:rsidP="00792C6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EB64A1" w:rsidRPr="007B3E9B" w:rsidRDefault="00362C3F" w:rsidP="00792C6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20C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5F020C">
        <w:rPr>
          <w:rFonts w:ascii="Times New Roman" w:hAnsi="Times New Roman"/>
          <w:b/>
          <w:sz w:val="24"/>
          <w:szCs w:val="24"/>
        </w:rPr>
        <w:t xml:space="preserve">. </w:t>
      </w:r>
      <w:r w:rsidR="00EB64A1" w:rsidRPr="007B3E9B">
        <w:rPr>
          <w:rFonts w:ascii="Times New Roman" w:hAnsi="Times New Roman"/>
          <w:b/>
          <w:sz w:val="24"/>
          <w:szCs w:val="24"/>
        </w:rPr>
        <w:t>Организация проведения ГИА</w:t>
      </w:r>
    </w:p>
    <w:p w:rsidR="00EB64A1" w:rsidRPr="007B3E9B" w:rsidRDefault="00362C3F" w:rsidP="00792C6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B64A1" w:rsidRPr="007B3E9B">
        <w:rPr>
          <w:rFonts w:ascii="Times New Roman" w:hAnsi="Times New Roman"/>
          <w:sz w:val="24"/>
          <w:szCs w:val="24"/>
        </w:rPr>
        <w:t>.1. ГИА для обучающихся 9 классов проводится в соответствии с порядком, определенным</w:t>
      </w:r>
      <w:proofErr w:type="gramStart"/>
      <w:r w:rsidR="00EB64A1" w:rsidRPr="007B3E9B">
        <w:rPr>
          <w:rFonts w:ascii="Times New Roman" w:hAnsi="Times New Roman"/>
          <w:sz w:val="24"/>
          <w:szCs w:val="24"/>
        </w:rPr>
        <w:t xml:space="preserve"> </w:t>
      </w:r>
      <w:r w:rsidRPr="007B3E9B">
        <w:rPr>
          <w:rFonts w:ascii="Times New Roman" w:hAnsi="Times New Roman"/>
          <w:sz w:val="24"/>
          <w:szCs w:val="24"/>
        </w:rPr>
        <w:t>,</w:t>
      </w:r>
      <w:proofErr w:type="gramEnd"/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  Приказом Минобрнауки России от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7 ноября 2018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года №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189/1513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EB64A1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EB64A1" w:rsidRPr="007B3E9B" w:rsidRDefault="00EB64A1" w:rsidP="00FF4F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362C3F">
        <w:rPr>
          <w:rFonts w:ascii="Times New Roman" w:hAnsi="Times New Roman"/>
          <w:color w:val="000000"/>
          <w:spacing w:val="-4"/>
          <w:sz w:val="24"/>
          <w:szCs w:val="24"/>
        </w:rPr>
        <w:t>6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>.2. ГИА для обучающихся 11</w:t>
      </w:r>
      <w:r w:rsidRPr="007B3E9B">
        <w:rPr>
          <w:rFonts w:ascii="Times New Roman" w:hAnsi="Times New Roman"/>
          <w:sz w:val="24"/>
          <w:szCs w:val="24"/>
        </w:rPr>
        <w:t xml:space="preserve"> классов проводится в соответствии с порядком, определенным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Приказом Минобрнауки России от 26 декабря 2013 года №1400 «Об утверждении</w:t>
      </w:r>
      <w:proofErr w:type="gramStart"/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362C3F" w:rsidRPr="007B3E9B">
        <w:rPr>
          <w:rFonts w:ascii="Times New Roman" w:hAnsi="Times New Roman"/>
          <w:sz w:val="24"/>
          <w:szCs w:val="24"/>
        </w:rPr>
        <w:t>,</w:t>
      </w:r>
      <w:proofErr w:type="gramEnd"/>
      <w:r w:rsidR="00362C3F"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   Приказом Минобрнауки России от </w:t>
      </w:r>
      <w:r w:rsidR="00362C3F">
        <w:rPr>
          <w:rFonts w:ascii="Times New Roman" w:hAnsi="Times New Roman"/>
          <w:color w:val="000000"/>
          <w:spacing w:val="-4"/>
          <w:sz w:val="24"/>
          <w:szCs w:val="24"/>
        </w:rPr>
        <w:t>7 ноября 2018</w:t>
      </w:r>
      <w:r w:rsidR="00362C3F"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года №</w:t>
      </w:r>
      <w:r w:rsidR="00362C3F">
        <w:rPr>
          <w:rFonts w:ascii="Times New Roman" w:hAnsi="Times New Roman"/>
          <w:color w:val="000000"/>
          <w:spacing w:val="-4"/>
          <w:sz w:val="24"/>
          <w:szCs w:val="24"/>
        </w:rPr>
        <w:t>190/1512</w:t>
      </w:r>
      <w:r w:rsidR="00362C3F"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362C3F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EB64A1" w:rsidRPr="007B3E9B" w:rsidRDefault="005A05C6" w:rsidP="00FF4F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2C3F">
        <w:rPr>
          <w:rFonts w:ascii="Times New Roman" w:hAnsi="Times New Roman"/>
          <w:sz w:val="24"/>
          <w:szCs w:val="24"/>
        </w:rPr>
        <w:t>6</w:t>
      </w:r>
      <w:r w:rsidR="00EB64A1" w:rsidRPr="007B3E9B">
        <w:rPr>
          <w:rFonts w:ascii="Times New Roman" w:hAnsi="Times New Roman"/>
          <w:sz w:val="24"/>
          <w:szCs w:val="24"/>
        </w:rPr>
        <w:t xml:space="preserve">.3. В целях содействия проведению </w:t>
      </w:r>
      <w:r w:rsidR="00EB64A1">
        <w:rPr>
          <w:rFonts w:ascii="Times New Roman" w:hAnsi="Times New Roman"/>
          <w:sz w:val="24"/>
          <w:szCs w:val="24"/>
        </w:rPr>
        <w:t>ГИА образовательная организация</w:t>
      </w:r>
      <w:r w:rsidR="00EB64A1" w:rsidRPr="007B3E9B">
        <w:rPr>
          <w:rFonts w:ascii="Times New Roman" w:hAnsi="Times New Roman"/>
          <w:sz w:val="24"/>
          <w:szCs w:val="24"/>
        </w:rPr>
        <w:t>:</w:t>
      </w:r>
    </w:p>
    <w:p w:rsidR="00EB64A1" w:rsidRPr="005F020C" w:rsidRDefault="00EB64A1" w:rsidP="00FF4F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20C">
        <w:rPr>
          <w:rFonts w:ascii="Times New Roman" w:hAnsi="Times New Roman"/>
          <w:sz w:val="24"/>
          <w:szCs w:val="24"/>
        </w:rPr>
        <w:t xml:space="preserve">под </w:t>
      </w:r>
      <w:r>
        <w:rPr>
          <w:rFonts w:ascii="Times New Roman" w:hAnsi="Times New Roman"/>
          <w:sz w:val="24"/>
          <w:szCs w:val="24"/>
        </w:rPr>
        <w:t>под</w:t>
      </w:r>
      <w:r w:rsidRPr="005F020C">
        <w:rPr>
          <w:rFonts w:ascii="Times New Roman" w:hAnsi="Times New Roman"/>
          <w:sz w:val="24"/>
          <w:szCs w:val="24"/>
        </w:rPr>
        <w:t>пись информиру</w:t>
      </w:r>
      <w:r w:rsidRPr="007B3E9B">
        <w:rPr>
          <w:rFonts w:ascii="Times New Roman" w:hAnsi="Times New Roman"/>
          <w:sz w:val="24"/>
          <w:szCs w:val="24"/>
        </w:rPr>
        <w:t>е</w:t>
      </w:r>
      <w:r w:rsidRPr="005F020C">
        <w:rPr>
          <w:rFonts w:ascii="Times New Roman" w:hAnsi="Times New Roman"/>
          <w:sz w:val="24"/>
          <w:szCs w:val="24"/>
        </w:rPr>
        <w:t>т обучающихся и их родителей (законных представителей) о сроках, местах и порядке подачи заявлений на прохождение ГИА, о порядке проведения ГИА, в том числе об основаниях для удаления с экзамена, изменения или аннулирования результатов ГИА,</w:t>
      </w:r>
      <w:proofErr w:type="gramStart"/>
      <w:r w:rsidRPr="005F020C">
        <w:rPr>
          <w:rFonts w:ascii="Times New Roman" w:hAnsi="Times New Roman"/>
          <w:sz w:val="24"/>
          <w:szCs w:val="24"/>
        </w:rPr>
        <w:t xml:space="preserve"> </w:t>
      </w:r>
      <w:r w:rsidR="00C72993">
        <w:t>,</w:t>
      </w:r>
      <w:proofErr w:type="gramEnd"/>
      <w:r w:rsidR="00C72993">
        <w:t xml:space="preserve"> </w:t>
      </w:r>
      <w:r w:rsidR="00C72993" w:rsidRPr="00C72993">
        <w:rPr>
          <w:rFonts w:ascii="Times New Roman" w:hAnsi="Times New Roman"/>
          <w:sz w:val="24"/>
          <w:szCs w:val="24"/>
        </w:rPr>
        <w:t>о ведении во время экзамена в ППЭ и аудиториях видеозаписи</w:t>
      </w:r>
      <w:r w:rsidRPr="005F020C">
        <w:rPr>
          <w:rFonts w:ascii="Times New Roman" w:hAnsi="Times New Roman"/>
          <w:sz w:val="24"/>
          <w:szCs w:val="24"/>
        </w:rPr>
        <w:t>, о порядке подачи апелляций о нарушении установленного порядка проведения ГИА и о несогласии с выставленными баллами, о времени и месте ознакомления с результатами ГИА, а также о результатах ГИА, полученных обучающимися;</w:t>
      </w:r>
    </w:p>
    <w:p w:rsidR="00EB64A1" w:rsidRPr="005F020C" w:rsidRDefault="00EB64A1" w:rsidP="00FF4F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020C">
        <w:rPr>
          <w:rFonts w:ascii="Times New Roman" w:hAnsi="Times New Roman"/>
          <w:sz w:val="24"/>
          <w:szCs w:val="24"/>
        </w:rPr>
        <w:t>направля</w:t>
      </w:r>
      <w:r w:rsidRPr="007B3E9B">
        <w:rPr>
          <w:rFonts w:ascii="Times New Roman" w:hAnsi="Times New Roman"/>
          <w:sz w:val="24"/>
          <w:szCs w:val="24"/>
        </w:rPr>
        <w:t>е</w:t>
      </w:r>
      <w:r w:rsidRPr="005F020C">
        <w:rPr>
          <w:rFonts w:ascii="Times New Roman" w:hAnsi="Times New Roman"/>
          <w:sz w:val="24"/>
          <w:szCs w:val="24"/>
        </w:rPr>
        <w:t xml:space="preserve">т своих работников для работы в качестве руководителей и организаторов ППЭ, членов предметных комиссий, технических специалистов, специалистов по проведению инструктажа и обеспечению лабораторных работ, экзаменаторов-собеседников, ведущих собеседование при проведении устной части экзамена по иностранному языку, в случае если спецификацией КИМ предусмотрено ведение диалога экзаменатора с обучающимся, и ассистентов для лиц, </w:t>
      </w:r>
      <w:r w:rsidRPr="007B3E9B">
        <w:rPr>
          <w:rFonts w:ascii="Times New Roman" w:hAnsi="Times New Roman"/>
          <w:sz w:val="24"/>
          <w:szCs w:val="24"/>
        </w:rPr>
        <w:t>с ограниченными возможностями здоровья</w:t>
      </w:r>
      <w:r w:rsidRPr="005F020C">
        <w:rPr>
          <w:rFonts w:ascii="Times New Roman" w:hAnsi="Times New Roman"/>
          <w:sz w:val="24"/>
          <w:szCs w:val="24"/>
        </w:rPr>
        <w:t>;</w:t>
      </w:r>
      <w:proofErr w:type="gramEnd"/>
    </w:p>
    <w:p w:rsidR="00EB64A1" w:rsidRPr="007B3E9B" w:rsidRDefault="00EB64A1" w:rsidP="00FF4F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20C">
        <w:rPr>
          <w:rFonts w:ascii="Times New Roman" w:hAnsi="Times New Roman"/>
          <w:sz w:val="24"/>
          <w:szCs w:val="24"/>
        </w:rPr>
        <w:t>внос</w:t>
      </w:r>
      <w:r>
        <w:rPr>
          <w:rFonts w:ascii="Times New Roman" w:hAnsi="Times New Roman"/>
          <w:sz w:val="24"/>
          <w:szCs w:val="24"/>
        </w:rPr>
        <w:t>и</w:t>
      </w:r>
      <w:r w:rsidRPr="005F020C">
        <w:rPr>
          <w:rFonts w:ascii="Times New Roman" w:hAnsi="Times New Roman"/>
          <w:sz w:val="24"/>
          <w:szCs w:val="24"/>
        </w:rPr>
        <w:t xml:space="preserve">т сведения в ФИС и РИС в </w:t>
      </w:r>
      <w:hyperlink r:id="rId11" w:history="1">
        <w:r w:rsidRPr="00D83AF7">
          <w:rPr>
            <w:rFonts w:ascii="Times New Roman" w:hAnsi="Times New Roman"/>
            <w:sz w:val="24"/>
            <w:szCs w:val="24"/>
          </w:rPr>
          <w:t>порядке</w:t>
        </w:r>
      </w:hyperlink>
      <w:r w:rsidRPr="00D83AF7">
        <w:rPr>
          <w:rFonts w:ascii="Times New Roman" w:hAnsi="Times New Roman"/>
          <w:sz w:val="24"/>
          <w:szCs w:val="24"/>
        </w:rPr>
        <w:t>,</w:t>
      </w:r>
      <w:r w:rsidRPr="005F020C">
        <w:rPr>
          <w:rFonts w:ascii="Times New Roman" w:hAnsi="Times New Roman"/>
          <w:sz w:val="24"/>
          <w:szCs w:val="24"/>
        </w:rPr>
        <w:t xml:space="preserve"> устанавливаемом Правительством Российской Федерации</w:t>
      </w:r>
      <w:r w:rsidRPr="007B3E9B">
        <w:rPr>
          <w:rFonts w:ascii="Times New Roman" w:hAnsi="Times New Roman"/>
          <w:sz w:val="24"/>
          <w:szCs w:val="24"/>
        </w:rPr>
        <w:t>.</w:t>
      </w:r>
    </w:p>
    <w:p w:rsidR="00BD792E" w:rsidRPr="005F020C" w:rsidRDefault="00BD792E" w:rsidP="00BD79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7B3E9B">
        <w:rPr>
          <w:rFonts w:ascii="Times New Roman" w:hAnsi="Times New Roman"/>
          <w:sz w:val="24"/>
          <w:szCs w:val="24"/>
        </w:rPr>
        <w:t xml:space="preserve">. </w:t>
      </w:r>
      <w:r w:rsidRPr="005F020C">
        <w:rPr>
          <w:rFonts w:ascii="Times New Roman" w:hAnsi="Times New Roman"/>
          <w:sz w:val="24"/>
          <w:szCs w:val="24"/>
        </w:rPr>
        <w:t xml:space="preserve"> Для проведения ОГЭ</w:t>
      </w:r>
      <w:r w:rsidRPr="007B3E9B">
        <w:rPr>
          <w:rFonts w:ascii="Times New Roman" w:hAnsi="Times New Roman"/>
          <w:sz w:val="24"/>
          <w:szCs w:val="24"/>
        </w:rPr>
        <w:t>, ЕГЭ</w:t>
      </w:r>
      <w:r w:rsidRPr="005F020C">
        <w:rPr>
          <w:rFonts w:ascii="Times New Roman" w:hAnsi="Times New Roman"/>
          <w:sz w:val="24"/>
          <w:szCs w:val="24"/>
        </w:rPr>
        <w:t xml:space="preserve"> и ГВЭ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проведения экзаменов.</w:t>
      </w:r>
    </w:p>
    <w:p w:rsidR="00BD792E" w:rsidRPr="005F020C" w:rsidRDefault="00BD792E" w:rsidP="00BD79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Pr="007B3E9B">
        <w:rPr>
          <w:rFonts w:ascii="Times New Roman" w:hAnsi="Times New Roman"/>
          <w:sz w:val="24"/>
          <w:szCs w:val="24"/>
        </w:rPr>
        <w:t>.</w:t>
      </w:r>
      <w:r w:rsidRPr="005F020C">
        <w:rPr>
          <w:rFonts w:ascii="Times New Roman" w:hAnsi="Times New Roman"/>
          <w:sz w:val="24"/>
          <w:szCs w:val="24"/>
        </w:rPr>
        <w:t xml:space="preserve"> Для лиц, повторно допущенных в текущем году к сдаче экзаменов по соответствующим учебным предметам</w:t>
      </w:r>
      <w:r>
        <w:rPr>
          <w:rFonts w:ascii="Times New Roman" w:hAnsi="Times New Roman"/>
          <w:sz w:val="24"/>
          <w:szCs w:val="24"/>
        </w:rPr>
        <w:t>,</w:t>
      </w:r>
      <w:r w:rsidRPr="005F020C">
        <w:rPr>
          <w:rFonts w:ascii="Times New Roman" w:hAnsi="Times New Roman"/>
          <w:sz w:val="24"/>
          <w:szCs w:val="24"/>
        </w:rPr>
        <w:t xml:space="preserve"> в случаях, предусмотренных настоящим Порядком, предусматриваются </w:t>
      </w:r>
      <w:r>
        <w:rPr>
          <w:rFonts w:ascii="Times New Roman" w:hAnsi="Times New Roman"/>
          <w:sz w:val="24"/>
          <w:szCs w:val="24"/>
        </w:rPr>
        <w:t>резервные и дополнительные</w:t>
      </w:r>
      <w:r w:rsidRPr="005F020C">
        <w:rPr>
          <w:rFonts w:ascii="Times New Roman" w:hAnsi="Times New Roman"/>
          <w:sz w:val="24"/>
          <w:szCs w:val="24"/>
        </w:rPr>
        <w:t xml:space="preserve"> сроки проведения ГИА в формах, устанавливаемых </w:t>
      </w:r>
      <w:r>
        <w:rPr>
          <w:rFonts w:ascii="Times New Roman" w:hAnsi="Times New Roman"/>
          <w:sz w:val="24"/>
          <w:szCs w:val="24"/>
        </w:rPr>
        <w:t>порядком, определенным приказами Министерства образования РФ</w:t>
      </w:r>
      <w:r w:rsidRPr="005F020C">
        <w:rPr>
          <w:rFonts w:ascii="Times New Roman" w:hAnsi="Times New Roman"/>
          <w:sz w:val="24"/>
          <w:szCs w:val="24"/>
        </w:rPr>
        <w:t>.</w:t>
      </w:r>
    </w:p>
    <w:p w:rsidR="00BD792E" w:rsidRPr="005F020C" w:rsidRDefault="00BD792E" w:rsidP="00BD79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</w:t>
      </w:r>
      <w:r w:rsidRPr="007B3E9B">
        <w:rPr>
          <w:rFonts w:ascii="Times New Roman" w:hAnsi="Times New Roman"/>
          <w:sz w:val="24"/>
          <w:szCs w:val="24"/>
        </w:rPr>
        <w:t>.</w:t>
      </w:r>
      <w:r w:rsidRPr="005F020C">
        <w:rPr>
          <w:rFonts w:ascii="Times New Roman" w:hAnsi="Times New Roman"/>
          <w:sz w:val="24"/>
          <w:szCs w:val="24"/>
        </w:rPr>
        <w:t xml:space="preserve"> В продолжительность экзаменов по учебным предметам не включается время, выделенное на подготовительные мероприятия (инструктаж обучающихся, вскрытие пакетов с экзаменационными материалами,</w:t>
      </w:r>
      <w:r>
        <w:rPr>
          <w:rFonts w:ascii="Times New Roman" w:hAnsi="Times New Roman"/>
          <w:sz w:val="24"/>
          <w:szCs w:val="24"/>
        </w:rPr>
        <w:t xml:space="preserve"> печать материалов,</w:t>
      </w:r>
      <w:r w:rsidRPr="005F020C">
        <w:rPr>
          <w:rFonts w:ascii="Times New Roman" w:hAnsi="Times New Roman"/>
          <w:sz w:val="24"/>
          <w:szCs w:val="24"/>
        </w:rPr>
        <w:t xml:space="preserve"> заполнение регистрационных полей экзаменационной работы, настройка технических средств).</w:t>
      </w:r>
    </w:p>
    <w:p w:rsidR="00BD792E" w:rsidRDefault="00BD792E" w:rsidP="00BD79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20C">
        <w:rPr>
          <w:rFonts w:ascii="Times New Roman" w:hAnsi="Times New Roman"/>
          <w:sz w:val="24"/>
          <w:szCs w:val="24"/>
        </w:rPr>
        <w:t xml:space="preserve">При продолжительности экзамена 4 и более часа организуется питание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020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F020C">
        <w:rPr>
          <w:rFonts w:ascii="Times New Roman" w:hAnsi="Times New Roman"/>
          <w:sz w:val="24"/>
          <w:szCs w:val="24"/>
        </w:rPr>
        <w:t>.</w:t>
      </w:r>
    </w:p>
    <w:p w:rsidR="00BD792E" w:rsidRPr="005F020C" w:rsidRDefault="00BD792E" w:rsidP="00BD79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B3E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7B3E9B">
        <w:rPr>
          <w:rFonts w:ascii="Times New Roman" w:hAnsi="Times New Roman"/>
          <w:sz w:val="24"/>
          <w:szCs w:val="24"/>
        </w:rPr>
        <w:t>.</w:t>
      </w:r>
      <w:r w:rsidRPr="005F020C">
        <w:rPr>
          <w:rFonts w:ascii="Times New Roman" w:hAnsi="Times New Roman"/>
          <w:sz w:val="24"/>
          <w:szCs w:val="24"/>
        </w:rPr>
        <w:t xml:space="preserve"> Повторно к сдаче ГИА по соответствующему учебному предмету в </w:t>
      </w:r>
      <w:r w:rsidR="00C20FD2">
        <w:rPr>
          <w:rFonts w:ascii="Times New Roman" w:hAnsi="Times New Roman"/>
          <w:sz w:val="24"/>
          <w:szCs w:val="24"/>
        </w:rPr>
        <w:t>резервные сроки</w:t>
      </w:r>
      <w:r w:rsidRPr="005F020C">
        <w:rPr>
          <w:rFonts w:ascii="Times New Roman" w:hAnsi="Times New Roman"/>
          <w:sz w:val="24"/>
          <w:szCs w:val="24"/>
        </w:rPr>
        <w:t xml:space="preserve"> по решению ГЭК допускаются следующие обучающиеся:</w:t>
      </w:r>
    </w:p>
    <w:p w:rsidR="00BD792E" w:rsidRPr="008021C3" w:rsidRDefault="00BD792E" w:rsidP="00BD792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21C3">
        <w:rPr>
          <w:rFonts w:ascii="Times New Roman" w:hAnsi="Times New Roman"/>
          <w:sz w:val="24"/>
          <w:szCs w:val="24"/>
        </w:rPr>
        <w:t>получившие</w:t>
      </w:r>
      <w:proofErr w:type="gramEnd"/>
      <w:r w:rsidRPr="008021C3">
        <w:rPr>
          <w:rFonts w:ascii="Times New Roman" w:hAnsi="Times New Roman"/>
          <w:sz w:val="24"/>
          <w:szCs w:val="24"/>
        </w:rPr>
        <w:t xml:space="preserve"> на ГИА неудовлетворительный результат: </w:t>
      </w:r>
    </w:p>
    <w:p w:rsidR="00BD792E" w:rsidRDefault="00BD792E" w:rsidP="00BD79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 - </w:t>
      </w:r>
      <w:r w:rsidRPr="005F020C">
        <w:rPr>
          <w:rFonts w:ascii="Times New Roman" w:hAnsi="Times New Roman"/>
          <w:sz w:val="24"/>
          <w:szCs w:val="24"/>
        </w:rPr>
        <w:t>по одному из обязательных учебных предметов</w:t>
      </w:r>
    </w:p>
    <w:p w:rsidR="00BD792E" w:rsidRPr="005F020C" w:rsidRDefault="00BD792E" w:rsidP="00BD79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– по двум предметам</w:t>
      </w:r>
      <w:r w:rsidRPr="005F020C">
        <w:rPr>
          <w:rFonts w:ascii="Times New Roman" w:hAnsi="Times New Roman"/>
          <w:sz w:val="24"/>
          <w:szCs w:val="24"/>
        </w:rPr>
        <w:t>;</w:t>
      </w:r>
    </w:p>
    <w:p w:rsidR="00BD792E" w:rsidRPr="008021C3" w:rsidRDefault="00BD792E" w:rsidP="00BD792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1C3">
        <w:rPr>
          <w:rFonts w:ascii="Times New Roman" w:hAnsi="Times New Roman"/>
          <w:sz w:val="24"/>
          <w:szCs w:val="24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BD792E" w:rsidRPr="008021C3" w:rsidRDefault="00BD792E" w:rsidP="00BD792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1C3">
        <w:rPr>
          <w:rFonts w:ascii="Times New Roman" w:hAnsi="Times New Roman"/>
          <w:sz w:val="24"/>
          <w:szCs w:val="24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BD792E" w:rsidRPr="008021C3" w:rsidRDefault="00BD792E" w:rsidP="00BD792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21C3">
        <w:rPr>
          <w:rFonts w:ascii="Times New Roman" w:hAnsi="Times New Roman"/>
          <w:sz w:val="24"/>
          <w:szCs w:val="24"/>
        </w:rPr>
        <w:t>апелляция</w:t>
      </w:r>
      <w:proofErr w:type="gramEnd"/>
      <w:r w:rsidRPr="008021C3">
        <w:rPr>
          <w:rFonts w:ascii="Times New Roman" w:hAnsi="Times New Roman"/>
          <w:sz w:val="24"/>
          <w:szCs w:val="24"/>
        </w:rPr>
        <w:t xml:space="preserve"> которых о нарушении установленного порядка проведения ГИА конфликтной комиссией была удовлетворена;</w:t>
      </w:r>
    </w:p>
    <w:p w:rsidR="00BD792E" w:rsidRPr="008021C3" w:rsidRDefault="00BD792E" w:rsidP="00BD792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21C3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8021C3">
        <w:rPr>
          <w:rFonts w:ascii="Times New Roman" w:hAnsi="Times New Roman"/>
          <w:sz w:val="24"/>
          <w:szCs w:val="24"/>
        </w:rPr>
        <w:t xml:space="preserve"> которых были аннулированы ГЭК в случае выявления фактов нарушений установленного порядка проведения ГИА, совершенных лицами, привлеченными к проведению ГИА, или иными (неустановленными) лицами.</w:t>
      </w:r>
    </w:p>
    <w:p w:rsidR="00EB64A1" w:rsidRPr="005F020C" w:rsidRDefault="00EB64A1" w:rsidP="00FF4F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A05C6" w:rsidRPr="005A05C6" w:rsidRDefault="005A05C6" w:rsidP="00FF4F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B64A1" w:rsidRDefault="00013889" w:rsidP="00FF4F6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B3E9B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B3E9B">
        <w:rPr>
          <w:rFonts w:ascii="Times New Roman" w:hAnsi="Times New Roman"/>
          <w:b/>
          <w:sz w:val="24"/>
          <w:szCs w:val="24"/>
        </w:rPr>
        <w:t xml:space="preserve">. </w:t>
      </w:r>
      <w:r w:rsidR="00EB64A1" w:rsidRPr="007B3E9B">
        <w:rPr>
          <w:rFonts w:ascii="Times New Roman" w:hAnsi="Times New Roman"/>
          <w:b/>
          <w:sz w:val="24"/>
          <w:szCs w:val="24"/>
        </w:rPr>
        <w:t>П</w:t>
      </w:r>
      <w:r w:rsidR="00EB64A1" w:rsidRPr="005F020C">
        <w:rPr>
          <w:rFonts w:ascii="Times New Roman" w:hAnsi="Times New Roman"/>
          <w:b/>
          <w:sz w:val="24"/>
          <w:szCs w:val="24"/>
        </w:rPr>
        <w:t>роведени</w:t>
      </w:r>
      <w:r w:rsidR="00EB64A1" w:rsidRPr="007B3E9B">
        <w:rPr>
          <w:rFonts w:ascii="Times New Roman" w:hAnsi="Times New Roman"/>
          <w:b/>
          <w:sz w:val="24"/>
          <w:szCs w:val="24"/>
        </w:rPr>
        <w:t>е</w:t>
      </w:r>
      <w:r w:rsidR="00EB64A1" w:rsidRPr="005F020C">
        <w:rPr>
          <w:rFonts w:ascii="Times New Roman" w:hAnsi="Times New Roman"/>
          <w:b/>
          <w:sz w:val="24"/>
          <w:szCs w:val="24"/>
        </w:rPr>
        <w:t xml:space="preserve"> ГИА</w:t>
      </w:r>
    </w:p>
    <w:p w:rsidR="00C20FD2" w:rsidRDefault="00C20FD2" w:rsidP="00FF4F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Pr="007B3E9B">
        <w:rPr>
          <w:rFonts w:ascii="Times New Roman" w:hAnsi="Times New Roman"/>
          <w:sz w:val="24"/>
          <w:szCs w:val="24"/>
        </w:rPr>
        <w:t xml:space="preserve">Экзамены проводятся в ППЭ, </w:t>
      </w:r>
      <w:proofErr w:type="gramStart"/>
      <w:r w:rsidRPr="007B3E9B">
        <w:rPr>
          <w:rFonts w:ascii="Times New Roman" w:hAnsi="Times New Roman"/>
          <w:sz w:val="24"/>
          <w:szCs w:val="24"/>
        </w:rPr>
        <w:t>места</w:t>
      </w:r>
      <w:proofErr w:type="gramEnd"/>
      <w:r w:rsidRPr="007B3E9B">
        <w:rPr>
          <w:rFonts w:ascii="Times New Roman" w:hAnsi="Times New Roman"/>
          <w:sz w:val="24"/>
          <w:szCs w:val="24"/>
        </w:rPr>
        <w:t xml:space="preserve"> расположения которых утверждаются органами исполнительной власти субъектов Российской Федерации, осуществляющими государственное управление в сфере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20FD2" w:rsidRDefault="00C20FD2" w:rsidP="00FF4F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7.2.</w:t>
      </w:r>
      <w:r w:rsidR="00EB64A1" w:rsidRPr="007B3E9B">
        <w:rPr>
          <w:rFonts w:ascii="Times New Roman" w:hAnsi="Times New Roman"/>
          <w:sz w:val="24"/>
          <w:szCs w:val="24"/>
        </w:rPr>
        <w:t xml:space="preserve">. </w:t>
      </w:r>
      <w:r w:rsidR="00EB64A1" w:rsidRPr="005F020C">
        <w:rPr>
          <w:rFonts w:ascii="Times New Roman" w:hAnsi="Times New Roman"/>
          <w:sz w:val="24"/>
          <w:szCs w:val="24"/>
        </w:rPr>
        <w:t xml:space="preserve"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</w:t>
      </w:r>
      <w:r>
        <w:rPr>
          <w:rFonts w:ascii="Times New Roman" w:hAnsi="Times New Roman"/>
          <w:sz w:val="24"/>
          <w:szCs w:val="24"/>
        </w:rPr>
        <w:t>органы исполнительной власти субъекта РФ (ОИВ) организуют проведение экзаменов в условиях, учитывающих состояние их здоровья, особенности психофизического развития.</w:t>
      </w:r>
      <w:proofErr w:type="gramEnd"/>
    </w:p>
    <w:p w:rsidR="00C20FD2" w:rsidRDefault="00C20FD2" w:rsidP="00FF4F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проведения экзамена на дому, в медицинской организации являются заключения медицинской организации и рекомендации ПМПК.</w:t>
      </w:r>
    </w:p>
    <w:p w:rsidR="00C20FD2" w:rsidRDefault="00C20FD2" w:rsidP="00FF4F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участников ГИА с ограниченными возможностями здоровья (при предъявлении копии рекомендации ПМПК), для участников ГИА – детей – инвалидов и инвалидов (при предъявлении справки, подтверждающей инвалидность) ОИВ обеспечивают создание следующих условий проведения ГИА:</w:t>
      </w:r>
    </w:p>
    <w:p w:rsidR="00C20FD2" w:rsidRDefault="00475D3F" w:rsidP="00475D3F">
      <w:pPr>
        <w:pStyle w:val="a9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ГВЭ по всем предметам в устной форме по желанию;</w:t>
      </w:r>
    </w:p>
    <w:p w:rsidR="00475D3F" w:rsidRDefault="00475D3F" w:rsidP="00475D3F">
      <w:pPr>
        <w:pStyle w:val="a9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увеличение продолжительности итогового сочинения (изложения), экзамена по учебному предмету, на 1,5 часа (ЕГЭ по иностранным языкам, раздел «Говорение» на 30 минут); увеличение продолжительности итогового собеседования по русскому языку на 30 минут;  </w:t>
      </w:r>
    </w:p>
    <w:p w:rsidR="00475D3F" w:rsidRDefault="00475D3F" w:rsidP="00475D3F">
      <w:pPr>
        <w:pStyle w:val="a9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экзаменов;</w:t>
      </w:r>
    </w:p>
    <w:p w:rsidR="0089156C" w:rsidRDefault="0089156C" w:rsidP="00475D3F">
      <w:pPr>
        <w:pStyle w:val="a9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беспрепятственный доступ</w:t>
      </w:r>
      <w:r w:rsidRPr="0089156C">
        <w:rPr>
          <w:rFonts w:ascii="Times New Roman" w:hAnsi="Times New Roman"/>
          <w:sz w:val="24"/>
          <w:szCs w:val="24"/>
        </w:rPr>
        <w:t xml:space="preserve"> </w:t>
      </w:r>
      <w:r w:rsidRPr="005F020C">
        <w:rPr>
          <w:rFonts w:ascii="Times New Roman" w:hAnsi="Times New Roman"/>
          <w:sz w:val="24"/>
          <w:szCs w:val="24"/>
        </w:rPr>
        <w:t>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475D3F" w:rsidRDefault="00475D3F" w:rsidP="00475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предъявлении копии рекомендаций ПМПК ОИВ обеспечивают создание специальных условий, учитывающих состояние здоровья, особенности психофизического развития:</w:t>
      </w:r>
    </w:p>
    <w:p w:rsidR="00475D3F" w:rsidRDefault="00475D3F" w:rsidP="00475D3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присутствие</w:t>
      </w:r>
      <w:r w:rsidRPr="00475D3F">
        <w:rPr>
          <w:rFonts w:ascii="Times New Roman" w:hAnsi="Times New Roman"/>
          <w:sz w:val="24"/>
          <w:szCs w:val="24"/>
        </w:rPr>
        <w:t xml:space="preserve"> </w:t>
      </w:r>
      <w:r w:rsidRPr="005F020C">
        <w:rPr>
          <w:rFonts w:ascii="Times New Roman" w:hAnsi="Times New Roman"/>
          <w:sz w:val="24"/>
          <w:szCs w:val="24"/>
        </w:rPr>
        <w:t>ассистент</w:t>
      </w:r>
      <w:r>
        <w:rPr>
          <w:rFonts w:ascii="Times New Roman" w:hAnsi="Times New Roman"/>
          <w:sz w:val="24"/>
          <w:szCs w:val="24"/>
        </w:rPr>
        <w:t>ов</w:t>
      </w:r>
      <w:r w:rsidRPr="005F020C">
        <w:rPr>
          <w:rFonts w:ascii="Times New Roman" w:hAnsi="Times New Roman"/>
          <w:sz w:val="24"/>
          <w:szCs w:val="24"/>
        </w:rPr>
        <w:t>, оказывающи</w:t>
      </w:r>
      <w:r>
        <w:rPr>
          <w:rFonts w:ascii="Times New Roman" w:hAnsi="Times New Roman"/>
          <w:sz w:val="24"/>
          <w:szCs w:val="24"/>
        </w:rPr>
        <w:t>х</w:t>
      </w:r>
      <w:r w:rsidRPr="005F020C">
        <w:rPr>
          <w:rFonts w:ascii="Times New Roman" w:hAnsi="Times New Roman"/>
          <w:sz w:val="24"/>
          <w:szCs w:val="24"/>
        </w:rPr>
        <w:t xml:space="preserve"> указанным обучающимся необходимую техническую помощь с учетом их индивидуальных особенностей, помогающие им занять рабочее место, п</w:t>
      </w:r>
      <w:r>
        <w:rPr>
          <w:rFonts w:ascii="Times New Roman" w:hAnsi="Times New Roman"/>
          <w:sz w:val="24"/>
          <w:szCs w:val="24"/>
        </w:rPr>
        <w:t>ередвигаться, прочитать задание, перенести ответы в экзаменационные бланки для записи ответов;</w:t>
      </w:r>
    </w:p>
    <w:p w:rsidR="00475D3F" w:rsidRDefault="00475D3F" w:rsidP="00475D3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на ГИА необходимых для выполне</w:t>
      </w:r>
      <w:r w:rsidR="00053726">
        <w:rPr>
          <w:rFonts w:ascii="Times New Roman" w:hAnsi="Times New Roman"/>
          <w:sz w:val="24"/>
          <w:szCs w:val="24"/>
        </w:rPr>
        <w:t>ния заданий технических средств;</w:t>
      </w:r>
    </w:p>
    <w:p w:rsidR="00053726" w:rsidRDefault="00053726" w:rsidP="00475D3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</w:t>
      </w:r>
    </w:p>
    <w:p w:rsidR="00053726" w:rsidRDefault="0089156C" w:rsidP="00475D3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при необходимости ассистента-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 xml:space="preserve"> (для глухих и слабослышащих участников ГИА);</w:t>
      </w:r>
    </w:p>
    <w:p w:rsidR="0089156C" w:rsidRDefault="0089156C" w:rsidP="00475D3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>для слепых участников ГИА);</w:t>
      </w:r>
    </w:p>
    <w:p w:rsidR="0089156C" w:rsidRDefault="0089156C" w:rsidP="00475D3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:rsidR="00C20FD2" w:rsidRPr="0089156C" w:rsidRDefault="0089156C" w:rsidP="0089156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письменной экзаменационной работы на компьютере по желанию.</w:t>
      </w:r>
    </w:p>
    <w:p w:rsidR="00EB64A1" w:rsidRPr="007B3E9B" w:rsidRDefault="0089156C" w:rsidP="00FF4F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 w:rsidR="00EB64A1" w:rsidRPr="007B3E9B">
        <w:rPr>
          <w:rFonts w:ascii="Times New Roman" w:hAnsi="Times New Roman"/>
          <w:sz w:val="24"/>
          <w:szCs w:val="24"/>
        </w:rPr>
        <w:t xml:space="preserve"> Допуск в ППЭ всех лиц осуществляется только при наличии у них документов, удостоверяющих их личность и подтверждающих их полномочия. Допуск обучающихся в ППЭ осуществляется при </w:t>
      </w:r>
      <w:proofErr w:type="gramStart"/>
      <w:r w:rsidR="00EB64A1" w:rsidRPr="007B3E9B">
        <w:rPr>
          <w:rFonts w:ascii="Times New Roman" w:hAnsi="Times New Roman"/>
          <w:sz w:val="24"/>
          <w:szCs w:val="24"/>
        </w:rPr>
        <w:t>наличии</w:t>
      </w:r>
      <w:proofErr w:type="gramEnd"/>
      <w:r w:rsidR="00EB64A1" w:rsidRPr="007B3E9B">
        <w:rPr>
          <w:rFonts w:ascii="Times New Roman" w:hAnsi="Times New Roman"/>
          <w:sz w:val="24"/>
          <w:szCs w:val="24"/>
        </w:rPr>
        <w:t xml:space="preserve"> у них документов, удостоверяющих их личность, и при наличии их в утвержденных органом исполнительной власти субъекта Российской Федерации, осуществляющим государственное управление в сфере образования, списках распределения в данный ППЭ.</w:t>
      </w:r>
    </w:p>
    <w:p w:rsidR="00EB64A1" w:rsidRDefault="00EB64A1" w:rsidP="00FF4F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20C">
        <w:rPr>
          <w:rFonts w:ascii="Times New Roman" w:hAnsi="Times New Roman"/>
          <w:sz w:val="24"/>
          <w:szCs w:val="24"/>
        </w:rPr>
        <w:t>В случае отсутствия у обучающегося документа, удостоверяющего личность, он допускается в ППЭ после подтверждения его личности сопровождающим.</w:t>
      </w:r>
    </w:p>
    <w:p w:rsidR="008021C3" w:rsidRDefault="008021C3" w:rsidP="00802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1C3">
        <w:rPr>
          <w:rFonts w:ascii="Times New Roman" w:hAnsi="Times New Roman" w:cs="Times New Roman"/>
          <w:sz w:val="24"/>
          <w:szCs w:val="24"/>
        </w:rPr>
        <w:t xml:space="preserve">На входе в ППЭ сотрудники, осуществляющие охрану правопорядка, и (или) сотрудники органов внутренних дел (полиции) совместно с организаторами проверяют наличие указанных документов у обучающихся, а также лиц, указанных в </w:t>
      </w:r>
      <w:hyperlink w:anchor="P409" w:history="1">
        <w:r w:rsidRPr="008021C3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89156C">
          <w:rPr>
            <w:rFonts w:ascii="Times New Roman" w:hAnsi="Times New Roman" w:cs="Times New Roman"/>
            <w:color w:val="0000FF"/>
            <w:sz w:val="24"/>
            <w:szCs w:val="24"/>
          </w:rPr>
          <w:t>7.2.</w:t>
        </w:r>
      </w:hyperlink>
      <w:r w:rsidRPr="008021C3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>
        <w:rPr>
          <w:rFonts w:ascii="Times New Roman" w:hAnsi="Times New Roman" w:cs="Times New Roman"/>
          <w:sz w:val="24"/>
          <w:szCs w:val="24"/>
        </w:rPr>
        <w:t>ложения</w:t>
      </w:r>
      <w:r w:rsidRPr="008021C3">
        <w:rPr>
          <w:rFonts w:ascii="Times New Roman" w:hAnsi="Times New Roman" w:cs="Times New Roman"/>
          <w:sz w:val="24"/>
          <w:szCs w:val="24"/>
        </w:rPr>
        <w:t xml:space="preserve">, устанавливают соответствие их личности представленным документам, проверяют наличие указанных лиц в списках распределения в </w:t>
      </w:r>
      <w:proofErr w:type="gramStart"/>
      <w:r w:rsidRPr="008021C3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8021C3">
        <w:rPr>
          <w:rFonts w:ascii="Times New Roman" w:hAnsi="Times New Roman" w:cs="Times New Roman"/>
          <w:sz w:val="24"/>
          <w:szCs w:val="24"/>
        </w:rPr>
        <w:t xml:space="preserve"> ППЭ.</w:t>
      </w:r>
    </w:p>
    <w:p w:rsidR="0023586F" w:rsidRDefault="0023586F" w:rsidP="00802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CF33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частники ГИА рассаживаются за рабочие места в соответствии с проведенным распределением. Изменение рабочего места не допускается. Экзамен проводится в спокойной и доброжелательной обстановке.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начала экзамена организаторы проводят инструктаж участников ГИА, в том числе информируют о порядке проведения экзамена, правилах оформления экзаменационной работы, продолжительности экзамена, порядке подачи апелляций о нарушении Порядка проведения экзамена и о несогласии с выставленными баллам</w:t>
      </w:r>
      <w:r w:rsidR="002845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о случаях удаления</w:t>
      </w:r>
      <w:r w:rsidR="0028458B">
        <w:rPr>
          <w:rFonts w:ascii="Times New Roman" w:hAnsi="Times New Roman" w:cs="Times New Roman"/>
          <w:sz w:val="24"/>
          <w:szCs w:val="24"/>
        </w:rPr>
        <w:t xml:space="preserve"> с экзамена, а также о времени и месте ознакомления с результатами ГИА</w:t>
      </w:r>
      <w:proofErr w:type="gramEnd"/>
    </w:p>
    <w:p w:rsidR="00CF33F5" w:rsidRDefault="00CF33F5" w:rsidP="008021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указанию организаторов участники заполняют регистрационные поля бланков экзаменационной работы. Организаторы проверяют правильность заполнения регистрационных полей. По завершении заполнения регистрационных полей на бланках всеми участниками ГИА организаторы объявляют начало экзамена и время его окончания, фиксируют их на доске.</w:t>
      </w:r>
    </w:p>
    <w:p w:rsidR="00CF33F5" w:rsidRDefault="00CF33F5" w:rsidP="008021C3">
      <w:pPr>
        <w:pStyle w:val="ConsPlusNormal"/>
        <w:ind w:firstLine="54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Во время экзамена участники ГИА соблюдают требования Порядка проведения, утвержденные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E9B">
        <w:rPr>
          <w:rFonts w:ascii="Times New Roman" w:hAnsi="Times New Roman"/>
          <w:sz w:val="24"/>
          <w:szCs w:val="24"/>
        </w:rPr>
        <w:t>,</w:t>
      </w:r>
      <w:proofErr w:type="gramEnd"/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   Приказом Минобрнауки России от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7 ноября 2018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года №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190/1512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(11 класс)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и 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Приказом Минобрнауки России от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7 ноября 2018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года №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189/1513</w:t>
      </w:r>
      <w:r w:rsidRPr="007B3E9B">
        <w:rPr>
          <w:rFonts w:ascii="Times New Roman" w:hAnsi="Times New Roman"/>
          <w:color w:val="000000"/>
          <w:spacing w:val="-4"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A96538">
        <w:rPr>
          <w:rFonts w:ascii="Times New Roman" w:hAnsi="Times New Roman"/>
          <w:color w:val="000000"/>
          <w:spacing w:val="-4"/>
          <w:sz w:val="24"/>
          <w:szCs w:val="24"/>
        </w:rPr>
        <w:t>(9 класс). Участники экзамена выполняют экзаменационную работу самостоятельно, без помощи посторонних лиц. Во время экзамена участники ГИА не должны общаться друг с другом, не могут свободно перемещаться по аудитории и ППЭ. Они могут выходить из аудитории и перемещаться по ППЭ только в сопровождении одного из организаторов.</w:t>
      </w:r>
    </w:p>
    <w:p w:rsidR="00A96538" w:rsidRDefault="00A96538" w:rsidP="008021C3">
      <w:pPr>
        <w:pStyle w:val="ConsPlusNormal"/>
        <w:ind w:firstLine="54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В день проведения экзамена участникам ГИА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Участникам ГИА запрещается выносить из аудиторий и ППЭ экзаменационные материалы на бумажном и электронном носителе, фотографировать экзаменационные материалы.</w:t>
      </w:r>
    </w:p>
    <w:p w:rsidR="00A96538" w:rsidRDefault="00A96538" w:rsidP="008021C3">
      <w:pPr>
        <w:pStyle w:val="ConsPlusNormal"/>
        <w:ind w:firstLine="54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7.6. Лица, допустившие нарушения Порядка проведения ГИА, удаляются с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экзамена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>.А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>кт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об удалении с экзамена составляется в помещении для руководителя ППЭ в присутствии члена ГЭК, руководителя ППЭ, организатора, общественного наблюдателя (при наличии)</w:t>
      </w:r>
      <w:r w:rsidR="00AB0E13">
        <w:rPr>
          <w:rFonts w:ascii="Times New Roman" w:hAnsi="Times New Roman"/>
          <w:color w:val="000000"/>
          <w:spacing w:val="-4"/>
          <w:sz w:val="24"/>
          <w:szCs w:val="24"/>
        </w:rPr>
        <w:t>. Организатор ставит в бланке регистрации участника соответствующую отметку.</w:t>
      </w:r>
    </w:p>
    <w:p w:rsidR="00EB64A1" w:rsidRDefault="00AB0E13" w:rsidP="00FF4F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</w:t>
      </w:r>
      <w:r w:rsidR="00EB64A1" w:rsidRPr="007B3E9B">
        <w:rPr>
          <w:rFonts w:ascii="Times New Roman" w:hAnsi="Times New Roman"/>
          <w:sz w:val="24"/>
          <w:szCs w:val="24"/>
        </w:rPr>
        <w:t xml:space="preserve">сли </w:t>
      </w:r>
      <w:r>
        <w:rPr>
          <w:rFonts w:ascii="Times New Roman" w:hAnsi="Times New Roman"/>
          <w:sz w:val="24"/>
          <w:szCs w:val="24"/>
        </w:rPr>
        <w:t>участник ГИА</w:t>
      </w:r>
      <w:r w:rsidR="00EB64A1" w:rsidRPr="007B3E9B">
        <w:rPr>
          <w:rFonts w:ascii="Times New Roman" w:hAnsi="Times New Roman"/>
          <w:sz w:val="24"/>
          <w:szCs w:val="24"/>
        </w:rPr>
        <w:t xml:space="preserve"> по состоянию здоровья или другим объективным причинам не завершает выполнение экзаменационной работы, то он досрочно покидает аудиторию. В таком случае организаторы </w:t>
      </w:r>
      <w:r>
        <w:rPr>
          <w:rFonts w:ascii="Times New Roman" w:hAnsi="Times New Roman"/>
          <w:sz w:val="24"/>
          <w:szCs w:val="24"/>
        </w:rPr>
        <w:t xml:space="preserve">сопровождают участника ГИА к </w:t>
      </w:r>
      <w:r w:rsidR="00EB64A1" w:rsidRPr="007B3E9B">
        <w:rPr>
          <w:rFonts w:ascii="Times New Roman" w:hAnsi="Times New Roman"/>
          <w:sz w:val="24"/>
          <w:szCs w:val="24"/>
        </w:rPr>
        <w:t xml:space="preserve"> медицинско</w:t>
      </w:r>
      <w:r>
        <w:rPr>
          <w:rFonts w:ascii="Times New Roman" w:hAnsi="Times New Roman"/>
          <w:sz w:val="24"/>
          <w:szCs w:val="24"/>
        </w:rPr>
        <w:t>му</w:t>
      </w:r>
      <w:r w:rsidR="00EB64A1" w:rsidRPr="007B3E9B">
        <w:rPr>
          <w:rFonts w:ascii="Times New Roman" w:hAnsi="Times New Roman"/>
          <w:sz w:val="24"/>
          <w:szCs w:val="24"/>
        </w:rPr>
        <w:t xml:space="preserve"> работник</w:t>
      </w:r>
      <w:r>
        <w:rPr>
          <w:rFonts w:ascii="Times New Roman" w:hAnsi="Times New Roman"/>
          <w:sz w:val="24"/>
          <w:szCs w:val="24"/>
        </w:rPr>
        <w:t>у</w:t>
      </w:r>
      <w:r w:rsidR="00EB64A1" w:rsidRPr="007B3E9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приглашают члена </w:t>
      </w:r>
      <w:r w:rsidR="00BA1531">
        <w:rPr>
          <w:rFonts w:ascii="Times New Roman" w:hAnsi="Times New Roman"/>
          <w:sz w:val="24"/>
          <w:szCs w:val="24"/>
        </w:rPr>
        <w:t>ГЭК.</w:t>
      </w:r>
      <w:r w:rsidR="00BA1531" w:rsidRPr="00BA1531">
        <w:t xml:space="preserve"> </w:t>
      </w:r>
      <w:r w:rsidR="00BA1531" w:rsidRPr="00BA1531">
        <w:rPr>
          <w:rFonts w:ascii="Times New Roman" w:hAnsi="Times New Roman"/>
          <w:sz w:val="24"/>
          <w:szCs w:val="24"/>
        </w:rPr>
        <w:t>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</w:t>
      </w:r>
      <w:r w:rsidR="00BA153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Организатор ставит в бланке регистрации участника соответствующую отметку.</w:t>
      </w:r>
    </w:p>
    <w:p w:rsidR="00EB64A1" w:rsidRDefault="00EB64A1" w:rsidP="007B3E9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EB64A1" w:rsidRDefault="00AB0E13" w:rsidP="007B3E9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AB0E13">
        <w:rPr>
          <w:rFonts w:ascii="Times New Roman" w:hAnsi="Times New Roman"/>
          <w:b/>
          <w:sz w:val="24"/>
          <w:szCs w:val="24"/>
        </w:rPr>
        <w:t xml:space="preserve">. </w:t>
      </w:r>
      <w:r w:rsidR="00EB64A1" w:rsidRPr="007B3E9B">
        <w:rPr>
          <w:rFonts w:ascii="Times New Roman" w:hAnsi="Times New Roman"/>
          <w:b/>
          <w:sz w:val="24"/>
          <w:szCs w:val="24"/>
        </w:rPr>
        <w:t>Оценка результатов ГИА</w:t>
      </w:r>
    </w:p>
    <w:p w:rsidR="00BA1531" w:rsidRPr="00BA1531" w:rsidRDefault="00AB0E13" w:rsidP="00BA1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E13">
        <w:rPr>
          <w:rFonts w:ascii="Times New Roman" w:hAnsi="Times New Roman"/>
          <w:sz w:val="24"/>
          <w:szCs w:val="24"/>
        </w:rPr>
        <w:t>8</w:t>
      </w:r>
      <w:r w:rsidR="00BA1531" w:rsidRPr="00BA1531">
        <w:rPr>
          <w:rFonts w:ascii="Times New Roman" w:hAnsi="Times New Roman"/>
          <w:sz w:val="24"/>
          <w:szCs w:val="24"/>
        </w:rPr>
        <w:t>.1</w:t>
      </w:r>
      <w:r w:rsidR="00BA1531" w:rsidRPr="00BA1531">
        <w:rPr>
          <w:rFonts w:ascii="Times New Roman" w:hAnsi="Times New Roman" w:cs="Times New Roman"/>
          <w:sz w:val="24"/>
          <w:szCs w:val="24"/>
        </w:rPr>
        <w:t xml:space="preserve">. При проведении ГИА в форме ЕГЭ (за исключением ЕГЭ по математике базового уровня) используется </w:t>
      </w:r>
      <w:proofErr w:type="spellStart"/>
      <w:r w:rsidR="00BA1531" w:rsidRPr="00BA1531">
        <w:rPr>
          <w:rFonts w:ascii="Times New Roman" w:hAnsi="Times New Roman" w:cs="Times New Roman"/>
          <w:sz w:val="24"/>
          <w:szCs w:val="24"/>
        </w:rPr>
        <w:t>стобалльная</w:t>
      </w:r>
      <w:proofErr w:type="spellEnd"/>
      <w:r w:rsidR="00BA1531" w:rsidRPr="00BA1531">
        <w:rPr>
          <w:rFonts w:ascii="Times New Roman" w:hAnsi="Times New Roman" w:cs="Times New Roman"/>
          <w:sz w:val="24"/>
          <w:szCs w:val="24"/>
        </w:rPr>
        <w:t xml:space="preserve"> система оценки.</w:t>
      </w:r>
    </w:p>
    <w:p w:rsidR="00BA1531" w:rsidRDefault="00BA1531" w:rsidP="00BA1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531">
        <w:rPr>
          <w:rFonts w:ascii="Times New Roman" w:hAnsi="Times New Roman" w:cs="Times New Roman"/>
          <w:sz w:val="24"/>
          <w:szCs w:val="24"/>
        </w:rPr>
        <w:t>При проведении ГИА в форме ЕГЭ по математике базового уровня, а также в форме ГВЭ  и ОГЭ используется пятибалльная система оценки.</w:t>
      </w:r>
    </w:p>
    <w:p w:rsidR="00DD5759" w:rsidRPr="00DD5759" w:rsidRDefault="00AB0E13" w:rsidP="00AB0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E13">
        <w:rPr>
          <w:rFonts w:ascii="Times New Roman" w:hAnsi="Times New Roman" w:cs="Times New Roman"/>
          <w:sz w:val="24"/>
          <w:szCs w:val="24"/>
        </w:rPr>
        <w:t>8</w:t>
      </w:r>
      <w:r w:rsidR="00BA1531">
        <w:rPr>
          <w:rFonts w:ascii="Times New Roman" w:hAnsi="Times New Roman" w:cs="Times New Roman"/>
          <w:sz w:val="24"/>
          <w:szCs w:val="24"/>
        </w:rPr>
        <w:t xml:space="preserve">.2. </w:t>
      </w:r>
      <w:r w:rsidR="00DD5759" w:rsidRPr="00DD5759">
        <w:rPr>
          <w:rFonts w:ascii="Times New Roman" w:hAnsi="Times New Roman" w:cs="Times New Roman"/>
          <w:sz w:val="24"/>
          <w:szCs w:val="24"/>
        </w:rPr>
        <w:t>Ознакомление обучающихся с утвержденными председателем ГЭК результатами ГИА по учебному предмету осуществляется в течение одного рабочего дня со дня их передачи в организации, осуществляющие образовательную деятельность,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ГИА.</w:t>
      </w:r>
    </w:p>
    <w:p w:rsidR="00EB64A1" w:rsidRDefault="00AB0E13" w:rsidP="007B3E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41CC2">
        <w:rPr>
          <w:rFonts w:ascii="Times New Roman" w:hAnsi="Times New Roman"/>
          <w:sz w:val="24"/>
          <w:szCs w:val="24"/>
        </w:rPr>
        <w:t>8</w:t>
      </w:r>
      <w:r w:rsidR="00EB64A1" w:rsidRPr="007B3E9B">
        <w:rPr>
          <w:rFonts w:ascii="Times New Roman" w:hAnsi="Times New Roman"/>
          <w:sz w:val="24"/>
          <w:szCs w:val="24"/>
        </w:rPr>
        <w:t>.</w:t>
      </w:r>
      <w:r w:rsidRPr="00541CC2">
        <w:rPr>
          <w:rFonts w:ascii="Times New Roman" w:hAnsi="Times New Roman"/>
          <w:sz w:val="24"/>
          <w:szCs w:val="24"/>
        </w:rPr>
        <w:t>3</w:t>
      </w:r>
      <w:r w:rsidR="00EB64A1" w:rsidRPr="007B3E9B">
        <w:rPr>
          <w:rFonts w:ascii="Times New Roman" w:hAnsi="Times New Roman"/>
          <w:sz w:val="24"/>
          <w:szCs w:val="24"/>
        </w:rPr>
        <w:t xml:space="preserve">. </w:t>
      </w:r>
      <w:r w:rsidR="00EB64A1" w:rsidRPr="00792C67">
        <w:rPr>
          <w:rFonts w:ascii="Times New Roman" w:hAnsi="Times New Roman"/>
          <w:sz w:val="24"/>
          <w:szCs w:val="24"/>
        </w:rPr>
        <w:t xml:space="preserve"> Результаты ГИА признаютс</w:t>
      </w:r>
      <w:r w:rsidR="00EB64A1">
        <w:rPr>
          <w:rFonts w:ascii="Times New Roman" w:hAnsi="Times New Roman"/>
          <w:sz w:val="24"/>
          <w:szCs w:val="24"/>
        </w:rPr>
        <w:t xml:space="preserve">я </w:t>
      </w:r>
      <w:proofErr w:type="gramStart"/>
      <w:r w:rsidR="00EB64A1">
        <w:rPr>
          <w:rFonts w:ascii="Times New Roman" w:hAnsi="Times New Roman"/>
          <w:sz w:val="24"/>
          <w:szCs w:val="24"/>
        </w:rPr>
        <w:t>удовлетворительными</w:t>
      </w:r>
      <w:proofErr w:type="gramEnd"/>
      <w:r w:rsidR="00EB64A1">
        <w:rPr>
          <w:rFonts w:ascii="Times New Roman" w:hAnsi="Times New Roman"/>
          <w:sz w:val="24"/>
          <w:szCs w:val="24"/>
        </w:rPr>
        <w:t xml:space="preserve"> в случае:</w:t>
      </w:r>
    </w:p>
    <w:p w:rsidR="00EB64A1" w:rsidRPr="00792C67" w:rsidRDefault="00EB64A1" w:rsidP="00D83AF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9 классов -  </w:t>
      </w:r>
      <w:r w:rsidRPr="00792C67">
        <w:rPr>
          <w:rFonts w:ascii="Times New Roman" w:hAnsi="Times New Roman"/>
          <w:sz w:val="24"/>
          <w:szCs w:val="24"/>
        </w:rPr>
        <w:t xml:space="preserve">если </w:t>
      </w:r>
      <w:proofErr w:type="gramStart"/>
      <w:r w:rsidRPr="00792C6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92C67">
        <w:rPr>
          <w:rFonts w:ascii="Times New Roman" w:hAnsi="Times New Roman"/>
          <w:sz w:val="24"/>
          <w:szCs w:val="24"/>
        </w:rPr>
        <w:t xml:space="preserve"> по обязательным учебным предметам</w:t>
      </w:r>
      <w:r w:rsidR="008021C3">
        <w:rPr>
          <w:rFonts w:ascii="Times New Roman" w:hAnsi="Times New Roman"/>
          <w:sz w:val="24"/>
          <w:szCs w:val="24"/>
        </w:rPr>
        <w:t xml:space="preserve"> и</w:t>
      </w:r>
      <w:r w:rsidR="00AB0E13" w:rsidRPr="00AB0E13">
        <w:rPr>
          <w:rFonts w:ascii="Times New Roman" w:hAnsi="Times New Roman"/>
          <w:sz w:val="24"/>
          <w:szCs w:val="24"/>
        </w:rPr>
        <w:t xml:space="preserve"> </w:t>
      </w:r>
      <w:r w:rsidR="008021C3">
        <w:rPr>
          <w:rFonts w:ascii="Times New Roman" w:hAnsi="Times New Roman"/>
          <w:sz w:val="24"/>
          <w:szCs w:val="24"/>
        </w:rPr>
        <w:t>двум предметам по выбору</w:t>
      </w:r>
      <w:r w:rsidRPr="00792C67">
        <w:rPr>
          <w:rFonts w:ascii="Times New Roman" w:hAnsi="Times New Roman"/>
          <w:sz w:val="24"/>
          <w:szCs w:val="24"/>
        </w:rPr>
        <w:t xml:space="preserve">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B3E9B">
        <w:rPr>
          <w:rFonts w:ascii="Times New Roman" w:hAnsi="Times New Roman"/>
          <w:sz w:val="24"/>
          <w:szCs w:val="24"/>
        </w:rPr>
        <w:t>а при сдаче ГВЭ получил отметки не ниже удовлетворительной (три балла)</w:t>
      </w:r>
      <w:r w:rsidRPr="00792C67">
        <w:rPr>
          <w:rFonts w:ascii="Times New Roman" w:hAnsi="Times New Roman"/>
          <w:sz w:val="24"/>
          <w:szCs w:val="24"/>
        </w:rPr>
        <w:t>.</w:t>
      </w:r>
    </w:p>
    <w:p w:rsidR="00EB64A1" w:rsidRPr="00792C67" w:rsidRDefault="00EB64A1" w:rsidP="007B3E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3E9B">
        <w:rPr>
          <w:rFonts w:ascii="Times New Roman" w:hAnsi="Times New Roman"/>
          <w:sz w:val="24"/>
          <w:szCs w:val="24"/>
        </w:rPr>
        <w:t xml:space="preserve">для выпускников 11 классов – </w:t>
      </w:r>
      <w:r w:rsidRPr="00792C67">
        <w:rPr>
          <w:rFonts w:ascii="Times New Roman" w:hAnsi="Times New Roman"/>
          <w:sz w:val="24"/>
          <w:szCs w:val="24"/>
        </w:rPr>
        <w:t xml:space="preserve">если </w:t>
      </w:r>
      <w:proofErr w:type="gramStart"/>
      <w:r w:rsidRPr="00792C6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92C67">
        <w:rPr>
          <w:rFonts w:ascii="Times New Roman" w:hAnsi="Times New Roman"/>
          <w:sz w:val="24"/>
          <w:szCs w:val="24"/>
        </w:rPr>
        <w:t xml:space="preserve"> по обязательным учебным предметам набрал минимальное количество баллов, определенное </w:t>
      </w:r>
      <w:r w:rsidRPr="007B3E9B">
        <w:rPr>
          <w:rFonts w:ascii="Times New Roman" w:hAnsi="Times New Roman"/>
          <w:sz w:val="24"/>
          <w:szCs w:val="24"/>
        </w:rPr>
        <w:t>Рособрнадзором, а при сдаче ГВЭ получил отметки не ниже удовлетворительной (три балла)</w:t>
      </w:r>
      <w:r w:rsidRPr="00792C67">
        <w:rPr>
          <w:rFonts w:ascii="Times New Roman" w:hAnsi="Times New Roman"/>
          <w:sz w:val="24"/>
          <w:szCs w:val="24"/>
        </w:rPr>
        <w:t>.</w:t>
      </w:r>
    </w:p>
    <w:p w:rsidR="00DD5759" w:rsidRDefault="0079602B" w:rsidP="007960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</w:t>
      </w:r>
      <w:r w:rsidR="00EB64A1" w:rsidRPr="00792C67">
        <w:rPr>
          <w:rFonts w:ascii="Times New Roman" w:hAnsi="Times New Roman"/>
          <w:sz w:val="24"/>
          <w:szCs w:val="24"/>
        </w:rPr>
        <w:t xml:space="preserve"> Обучающимся, не прошедшим ГИА или получившим на ГИА неудовлетворительные результаты</w:t>
      </w:r>
      <w:r w:rsidR="00BA1531">
        <w:rPr>
          <w:rFonts w:ascii="Times New Roman" w:hAnsi="Times New Roman"/>
          <w:sz w:val="24"/>
          <w:szCs w:val="24"/>
        </w:rPr>
        <w:t xml:space="preserve"> в 11 классе</w:t>
      </w:r>
      <w:r w:rsidR="00EB64A1" w:rsidRPr="00792C67">
        <w:rPr>
          <w:rFonts w:ascii="Times New Roman" w:hAnsi="Times New Roman"/>
          <w:sz w:val="24"/>
          <w:szCs w:val="24"/>
        </w:rPr>
        <w:t xml:space="preserve"> более чем по одному обязательному учебному предмету,</w:t>
      </w:r>
      <w:r w:rsidR="00BA1531">
        <w:rPr>
          <w:rFonts w:ascii="Times New Roman" w:hAnsi="Times New Roman"/>
          <w:sz w:val="24"/>
          <w:szCs w:val="24"/>
        </w:rPr>
        <w:t xml:space="preserve"> в 9 классе – </w:t>
      </w:r>
      <w:r w:rsidR="00AB0E13">
        <w:rPr>
          <w:rFonts w:ascii="Times New Roman" w:hAnsi="Times New Roman"/>
          <w:sz w:val="24"/>
          <w:szCs w:val="24"/>
        </w:rPr>
        <w:t>б</w:t>
      </w:r>
      <w:r w:rsidR="00BA1531">
        <w:rPr>
          <w:rFonts w:ascii="Times New Roman" w:hAnsi="Times New Roman"/>
          <w:sz w:val="24"/>
          <w:szCs w:val="24"/>
        </w:rPr>
        <w:t>олее</w:t>
      </w:r>
      <w:proofErr w:type="gramStart"/>
      <w:r w:rsidR="00BA153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A1531">
        <w:rPr>
          <w:rFonts w:ascii="Times New Roman" w:hAnsi="Times New Roman"/>
          <w:sz w:val="24"/>
          <w:szCs w:val="24"/>
        </w:rPr>
        <w:t xml:space="preserve"> чем по двум предметам,</w:t>
      </w:r>
      <w:r w:rsidR="00EB64A1" w:rsidRPr="00792C67">
        <w:rPr>
          <w:rFonts w:ascii="Times New Roman" w:hAnsi="Times New Roman"/>
          <w:sz w:val="24"/>
          <w:szCs w:val="24"/>
        </w:rPr>
        <w:t xml:space="preserve"> либо получившим повторно неудовлетворительный результат по одному из этих предметов на ГИА в </w:t>
      </w:r>
      <w:r w:rsidR="00AB0E13">
        <w:rPr>
          <w:rFonts w:ascii="Times New Roman" w:hAnsi="Times New Roman"/>
          <w:sz w:val="24"/>
          <w:szCs w:val="24"/>
        </w:rPr>
        <w:t>резервные</w:t>
      </w:r>
      <w:r w:rsidR="00EB64A1" w:rsidRPr="00792C67">
        <w:rPr>
          <w:rFonts w:ascii="Times New Roman" w:hAnsi="Times New Roman"/>
          <w:sz w:val="24"/>
          <w:szCs w:val="24"/>
        </w:rPr>
        <w:t xml:space="preserve"> сроки, предоставляется право пройти ГИА по соответствующим учебным предметам</w:t>
      </w:r>
      <w:r>
        <w:rPr>
          <w:rFonts w:ascii="Times New Roman" w:hAnsi="Times New Roman"/>
          <w:sz w:val="24"/>
          <w:szCs w:val="24"/>
        </w:rPr>
        <w:t xml:space="preserve"> в дополнительны сроки, но</w:t>
      </w:r>
      <w:r w:rsidR="00EB64A1" w:rsidRPr="00792C67">
        <w:rPr>
          <w:rFonts w:ascii="Times New Roman" w:hAnsi="Times New Roman"/>
          <w:sz w:val="24"/>
          <w:szCs w:val="24"/>
        </w:rPr>
        <w:t xml:space="preserve"> не ранее </w:t>
      </w:r>
      <w:r w:rsidR="00DD5759">
        <w:rPr>
          <w:rFonts w:ascii="Times New Roman" w:hAnsi="Times New Roman"/>
          <w:sz w:val="24"/>
          <w:szCs w:val="24"/>
        </w:rPr>
        <w:t>1 сентября текущего года</w:t>
      </w:r>
      <w:r w:rsidR="00EB64A1" w:rsidRPr="00792C67">
        <w:rPr>
          <w:rFonts w:ascii="Times New Roman" w:hAnsi="Times New Roman"/>
          <w:sz w:val="24"/>
          <w:szCs w:val="24"/>
        </w:rPr>
        <w:t xml:space="preserve"> в сроки и в </w:t>
      </w:r>
      <w:proofErr w:type="gramStart"/>
      <w:r w:rsidR="00EB64A1" w:rsidRPr="00792C67">
        <w:rPr>
          <w:rFonts w:ascii="Times New Roman" w:hAnsi="Times New Roman"/>
          <w:sz w:val="24"/>
          <w:szCs w:val="24"/>
        </w:rPr>
        <w:t>ф</w:t>
      </w:r>
      <w:r w:rsidR="00EB64A1">
        <w:rPr>
          <w:rFonts w:ascii="Times New Roman" w:hAnsi="Times New Roman"/>
          <w:sz w:val="24"/>
          <w:szCs w:val="24"/>
        </w:rPr>
        <w:t>ормах</w:t>
      </w:r>
      <w:proofErr w:type="gramEnd"/>
      <w:r w:rsidR="00EB64A1">
        <w:rPr>
          <w:rFonts w:ascii="Times New Roman" w:hAnsi="Times New Roman"/>
          <w:sz w:val="24"/>
          <w:szCs w:val="24"/>
        </w:rPr>
        <w:t>, устанавливаемых Порядком</w:t>
      </w:r>
      <w:r w:rsidR="00EB64A1" w:rsidRPr="007B3E9B">
        <w:rPr>
          <w:rFonts w:ascii="Times New Roman" w:hAnsi="Times New Roman"/>
          <w:sz w:val="24"/>
          <w:szCs w:val="24"/>
        </w:rPr>
        <w:t>, определенным Минобрнауки России.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602B" w:rsidRDefault="0079602B" w:rsidP="007960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повторного прохождения ГИА участники (11 класс) восстанавливаются в образовательной организации на срок, необходимый для прохождения ГИА Заявления на участие в ГИА в дополнительный период не позднее, чем за две недели подаются лицами, указанными в  пункте 3.4. настоящего Положения.</w:t>
      </w:r>
    </w:p>
    <w:p w:rsidR="0079602B" w:rsidRDefault="0079602B" w:rsidP="007960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</w:t>
      </w:r>
      <w:proofErr w:type="gramStart"/>
      <w:r>
        <w:rPr>
          <w:rFonts w:ascii="Times New Roman" w:hAnsi="Times New Roman"/>
          <w:sz w:val="24"/>
          <w:szCs w:val="24"/>
        </w:rPr>
        <w:t>Участникам ГИА, чьи результаты ЕГЭ по учебным предметам по выбору в текущем году были аннулированы по решению председателя ГЭК в случае нарушения Порядка проведения ГИА, предоставляется право участия в ЕГЭ по учебным предметам по выбору, по которым было принято решение об аннулировании результатов, не ранее чем через год с года аннулирования результатов ЕГЭ в сроки и формах, устанавливаемых Порядком проведения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ГИА.</w:t>
      </w:r>
    </w:p>
    <w:p w:rsidR="00DD5759" w:rsidRPr="00DD5759" w:rsidRDefault="00D801B1" w:rsidP="00DD5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5759" w:rsidRPr="00DD57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DD5759" w:rsidRPr="00DD5759">
        <w:rPr>
          <w:rFonts w:ascii="Times New Roman" w:hAnsi="Times New Roman" w:cs="Times New Roman"/>
          <w:sz w:val="24"/>
          <w:szCs w:val="24"/>
        </w:rPr>
        <w:t>. Апелляция о несогласии с выставленными баллами подается в конфликтную комиссию в течение двух рабочих дней после официального дня объявления результатов ГИА по соответствующему учебному предмету.</w:t>
      </w:r>
    </w:p>
    <w:p w:rsidR="00DD5759" w:rsidRDefault="00DD5759" w:rsidP="00DD5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759">
        <w:rPr>
          <w:rFonts w:ascii="Times New Roman" w:hAnsi="Times New Roman" w:cs="Times New Roman"/>
          <w:sz w:val="24"/>
          <w:szCs w:val="24"/>
        </w:rPr>
        <w:t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D801B1" w:rsidRPr="00DD5759" w:rsidRDefault="00D801B1" w:rsidP="00DD5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Апелляцию о нарушении Порядка проведения ГИА участник экзамена подает в день проведения экзамена по соответствующему предмету члену ГЭК, не покидая ППЭ.</w:t>
      </w:r>
    </w:p>
    <w:p w:rsidR="00DD5759" w:rsidRPr="007B3E9B" w:rsidRDefault="00DD5759" w:rsidP="007B3E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B64A1" w:rsidRPr="007B3E9B" w:rsidRDefault="00D801B1" w:rsidP="007B3E9B">
      <w:pPr>
        <w:shd w:val="clear" w:color="auto" w:fill="FFFFFF"/>
        <w:spacing w:after="0" w:line="240" w:lineRule="auto"/>
        <w:ind w:right="14" w:firstLine="426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  <w:t>IX</w:t>
      </w:r>
      <w:r w:rsidRPr="00D801B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.</w:t>
      </w:r>
      <w:r w:rsidR="00EB64A1" w:rsidRPr="007B3E9B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Изменения и дополнения</w:t>
      </w:r>
    </w:p>
    <w:p w:rsidR="00EB64A1" w:rsidRPr="007B3E9B" w:rsidRDefault="00D801B1" w:rsidP="007B3E9B">
      <w:pPr>
        <w:shd w:val="clear" w:color="auto" w:fill="FFFFFF"/>
        <w:tabs>
          <w:tab w:val="left" w:pos="898"/>
        </w:tabs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9</w:t>
      </w:r>
      <w:r w:rsidR="00EB64A1" w:rsidRPr="007B3E9B">
        <w:rPr>
          <w:rFonts w:ascii="Times New Roman" w:hAnsi="Times New Roman"/>
          <w:color w:val="000000"/>
          <w:spacing w:val="-12"/>
          <w:sz w:val="24"/>
          <w:szCs w:val="24"/>
        </w:rPr>
        <w:t>.1.</w:t>
      </w:r>
      <w:r w:rsidR="00EB64A1" w:rsidRPr="007B3E9B">
        <w:rPr>
          <w:rFonts w:ascii="Times New Roman" w:hAnsi="Times New Roman"/>
          <w:color w:val="000000"/>
          <w:sz w:val="24"/>
          <w:szCs w:val="24"/>
        </w:rPr>
        <w:tab/>
        <w:t xml:space="preserve">Положение об </w:t>
      </w:r>
      <w:r w:rsidR="00EB64A1" w:rsidRPr="007B3E9B">
        <w:rPr>
          <w:rFonts w:ascii="Times New Roman" w:hAnsi="Times New Roman"/>
          <w:sz w:val="24"/>
          <w:szCs w:val="24"/>
        </w:rPr>
        <w:t>итоговой аттестации может быть изменено и дополнено в соответствии с вновь изданными нормативными актами региональных,   федеральных   органов   управления образования.</w:t>
      </w:r>
    </w:p>
    <w:p w:rsidR="00EB64A1" w:rsidRPr="007B3E9B" w:rsidRDefault="00D801B1" w:rsidP="007B3E9B">
      <w:pPr>
        <w:shd w:val="clear" w:color="auto" w:fill="FFFFFF"/>
        <w:tabs>
          <w:tab w:val="left" w:pos="898"/>
        </w:tabs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>9</w:t>
      </w:r>
      <w:r w:rsidR="00EB64A1" w:rsidRPr="007B3E9B">
        <w:rPr>
          <w:rFonts w:ascii="Times New Roman" w:hAnsi="Times New Roman"/>
          <w:color w:val="000000"/>
          <w:spacing w:val="-11"/>
          <w:sz w:val="24"/>
          <w:szCs w:val="24"/>
        </w:rPr>
        <w:t>.2.</w:t>
      </w:r>
      <w:r w:rsidR="00EB64A1" w:rsidRPr="007B3E9B">
        <w:rPr>
          <w:rFonts w:ascii="Times New Roman" w:hAnsi="Times New Roman"/>
          <w:color w:val="000000"/>
          <w:sz w:val="24"/>
          <w:szCs w:val="24"/>
        </w:rPr>
        <w:tab/>
      </w:r>
      <w:r w:rsidR="00EB64A1">
        <w:rPr>
          <w:rFonts w:ascii="Times New Roman" w:hAnsi="Times New Roman"/>
          <w:color w:val="000000"/>
          <w:spacing w:val="-2"/>
          <w:sz w:val="24"/>
          <w:szCs w:val="24"/>
        </w:rPr>
        <w:t>Обу</w:t>
      </w:r>
      <w:r w:rsidR="00EB64A1" w:rsidRPr="007B3E9B">
        <w:rPr>
          <w:rFonts w:ascii="Times New Roman" w:hAnsi="Times New Roman"/>
          <w:color w:val="000000"/>
          <w:spacing w:val="-2"/>
          <w:sz w:val="24"/>
          <w:szCs w:val="24"/>
        </w:rPr>
        <w:t>чающиеся 9, 11 классов, родители (лица, их заменяющие)</w:t>
      </w:r>
      <w:r w:rsidR="00EB64A1" w:rsidRPr="007B3E9B">
        <w:rPr>
          <w:rFonts w:ascii="Times New Roman" w:hAnsi="Times New Roman"/>
          <w:sz w:val="24"/>
          <w:szCs w:val="24"/>
        </w:rPr>
        <w:t xml:space="preserve"> </w:t>
      </w:r>
      <w:r w:rsidR="00EB64A1" w:rsidRPr="007B3E9B">
        <w:rPr>
          <w:rFonts w:ascii="Times New Roman" w:hAnsi="Times New Roman"/>
          <w:color w:val="000000"/>
          <w:spacing w:val="1"/>
          <w:sz w:val="24"/>
          <w:szCs w:val="24"/>
        </w:rPr>
        <w:t xml:space="preserve">должны быть своевременно </w:t>
      </w:r>
      <w:r w:rsidR="00EB64A1" w:rsidRPr="007B3E9B">
        <w:rPr>
          <w:rFonts w:ascii="Times New Roman" w:hAnsi="Times New Roman"/>
          <w:color w:val="000000"/>
          <w:spacing w:val="6"/>
          <w:sz w:val="24"/>
          <w:szCs w:val="24"/>
        </w:rPr>
        <w:t xml:space="preserve">ознакомлены со всеми дополнениями, </w:t>
      </w:r>
      <w:r w:rsidR="00EB64A1" w:rsidRPr="007B3E9B">
        <w:rPr>
          <w:rFonts w:ascii="Times New Roman" w:hAnsi="Times New Roman"/>
          <w:color w:val="000000"/>
          <w:spacing w:val="-5"/>
          <w:sz w:val="24"/>
          <w:szCs w:val="24"/>
        </w:rPr>
        <w:t>внесенными в данное Положение.</w:t>
      </w:r>
    </w:p>
    <w:p w:rsidR="00EB64A1" w:rsidRPr="007B3E9B" w:rsidRDefault="00EB64A1" w:rsidP="00FF4F6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92C67">
        <w:rPr>
          <w:rFonts w:ascii="Times New Roman" w:hAnsi="Times New Roman"/>
          <w:sz w:val="24"/>
          <w:szCs w:val="24"/>
        </w:rPr>
        <w:br/>
      </w:r>
      <w:r w:rsidRPr="00792C67">
        <w:rPr>
          <w:rFonts w:ascii="Times New Roman" w:hAnsi="Times New Roman"/>
          <w:sz w:val="24"/>
          <w:szCs w:val="24"/>
        </w:rPr>
        <w:br/>
      </w:r>
    </w:p>
    <w:p w:rsidR="00EB64A1" w:rsidRPr="005F020C" w:rsidRDefault="00EB64A1" w:rsidP="00792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20C">
        <w:rPr>
          <w:rFonts w:ascii="Times New Roman" w:hAnsi="Times New Roman"/>
          <w:sz w:val="24"/>
          <w:szCs w:val="24"/>
        </w:rPr>
        <w:br/>
      </w:r>
    </w:p>
    <w:p w:rsidR="00EB64A1" w:rsidRPr="006A2639" w:rsidRDefault="00EB64A1" w:rsidP="00792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4A1" w:rsidRPr="007B3E9B" w:rsidRDefault="00EB64A1" w:rsidP="00792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B64A1" w:rsidRPr="007B3E9B" w:rsidSect="002D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FD4"/>
    <w:multiLevelType w:val="hybridMultilevel"/>
    <w:tmpl w:val="BD026A48"/>
    <w:lvl w:ilvl="0" w:tplc="6680CC3C">
      <w:start w:val="1"/>
      <w:numFmt w:val="bullet"/>
      <w:lvlText w:val="∙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63015D31"/>
    <w:multiLevelType w:val="hybridMultilevel"/>
    <w:tmpl w:val="338280AA"/>
    <w:lvl w:ilvl="0" w:tplc="6680CC3C">
      <w:start w:val="1"/>
      <w:numFmt w:val="bullet"/>
      <w:lvlText w:val="∙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E28442D"/>
    <w:multiLevelType w:val="hybridMultilevel"/>
    <w:tmpl w:val="85ACB998"/>
    <w:lvl w:ilvl="0" w:tplc="6680CC3C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8628B"/>
    <w:multiLevelType w:val="hybridMultilevel"/>
    <w:tmpl w:val="62BE80F0"/>
    <w:lvl w:ilvl="0" w:tplc="6680CC3C">
      <w:start w:val="1"/>
      <w:numFmt w:val="bullet"/>
      <w:lvlText w:val="∙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39"/>
    <w:rsid w:val="00013889"/>
    <w:rsid w:val="00053726"/>
    <w:rsid w:val="0009127E"/>
    <w:rsid w:val="000D0BF2"/>
    <w:rsid w:val="00234FB1"/>
    <w:rsid w:val="0023586F"/>
    <w:rsid w:val="0028458B"/>
    <w:rsid w:val="002D04D5"/>
    <w:rsid w:val="00304366"/>
    <w:rsid w:val="00362C3F"/>
    <w:rsid w:val="00372637"/>
    <w:rsid w:val="00372FC5"/>
    <w:rsid w:val="003A31CD"/>
    <w:rsid w:val="003A7BA0"/>
    <w:rsid w:val="00471D8C"/>
    <w:rsid w:val="00475D3F"/>
    <w:rsid w:val="0048590E"/>
    <w:rsid w:val="0049699E"/>
    <w:rsid w:val="004A13A3"/>
    <w:rsid w:val="00541CC2"/>
    <w:rsid w:val="005A05C6"/>
    <w:rsid w:val="005E2870"/>
    <w:rsid w:val="005E568E"/>
    <w:rsid w:val="005F020C"/>
    <w:rsid w:val="00664C95"/>
    <w:rsid w:val="006A2639"/>
    <w:rsid w:val="0073606F"/>
    <w:rsid w:val="00792C67"/>
    <w:rsid w:val="0079602B"/>
    <w:rsid w:val="007B3E9B"/>
    <w:rsid w:val="007D46D8"/>
    <w:rsid w:val="008021C3"/>
    <w:rsid w:val="0089156C"/>
    <w:rsid w:val="008D12E3"/>
    <w:rsid w:val="00916D15"/>
    <w:rsid w:val="009E45E4"/>
    <w:rsid w:val="00A461BD"/>
    <w:rsid w:val="00A96538"/>
    <w:rsid w:val="00AB0E13"/>
    <w:rsid w:val="00AB5D98"/>
    <w:rsid w:val="00AF6E16"/>
    <w:rsid w:val="00B31881"/>
    <w:rsid w:val="00B5661E"/>
    <w:rsid w:val="00BA1531"/>
    <w:rsid w:val="00BD792E"/>
    <w:rsid w:val="00C0745B"/>
    <w:rsid w:val="00C20FD2"/>
    <w:rsid w:val="00C72993"/>
    <w:rsid w:val="00C82559"/>
    <w:rsid w:val="00CF33F5"/>
    <w:rsid w:val="00D059A6"/>
    <w:rsid w:val="00D801B1"/>
    <w:rsid w:val="00D83AF7"/>
    <w:rsid w:val="00DD5759"/>
    <w:rsid w:val="00E67972"/>
    <w:rsid w:val="00EB64A1"/>
    <w:rsid w:val="00FB4863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A263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C82559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A06AB"/>
  </w:style>
  <w:style w:type="paragraph" w:styleId="a6">
    <w:name w:val="Body Text"/>
    <w:basedOn w:val="a"/>
    <w:link w:val="a7"/>
    <w:uiPriority w:val="99"/>
    <w:rsid w:val="00C8255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A06AB"/>
  </w:style>
  <w:style w:type="table" w:styleId="a8">
    <w:name w:val="Table Grid"/>
    <w:basedOn w:val="a1"/>
    <w:uiPriority w:val="99"/>
    <w:locked/>
    <w:rsid w:val="00C8255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2870"/>
    <w:pPr>
      <w:widowControl w:val="0"/>
      <w:autoSpaceDE w:val="0"/>
      <w:autoSpaceDN w:val="0"/>
    </w:pPr>
    <w:rPr>
      <w:rFonts w:cs="Calibri"/>
      <w:szCs w:val="20"/>
    </w:rPr>
  </w:style>
  <w:style w:type="paragraph" w:styleId="a9">
    <w:name w:val="List Paragraph"/>
    <w:basedOn w:val="a"/>
    <w:uiPriority w:val="34"/>
    <w:qFormat/>
    <w:rsid w:val="005E2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A263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C82559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A06AB"/>
  </w:style>
  <w:style w:type="paragraph" w:styleId="a6">
    <w:name w:val="Body Text"/>
    <w:basedOn w:val="a"/>
    <w:link w:val="a7"/>
    <w:uiPriority w:val="99"/>
    <w:rsid w:val="00C8255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A06AB"/>
  </w:style>
  <w:style w:type="table" w:styleId="a8">
    <w:name w:val="Table Grid"/>
    <w:basedOn w:val="a1"/>
    <w:uiPriority w:val="99"/>
    <w:locked/>
    <w:rsid w:val="00C8255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2870"/>
    <w:pPr>
      <w:widowControl w:val="0"/>
      <w:autoSpaceDE w:val="0"/>
      <w:autoSpaceDN w:val="0"/>
    </w:pPr>
    <w:rPr>
      <w:rFonts w:cs="Calibri"/>
      <w:szCs w:val="20"/>
    </w:rPr>
  </w:style>
  <w:style w:type="paragraph" w:styleId="a9">
    <w:name w:val="List Paragraph"/>
    <w:basedOn w:val="a"/>
    <w:uiPriority w:val="34"/>
    <w:qFormat/>
    <w:rsid w:val="005E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1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1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1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1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1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1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1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1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1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654/?frame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99661/?dst=1000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8654/?frame=1" TargetMode="External"/><Relationship Id="rId11" Type="http://schemas.openxmlformats.org/officeDocument/2006/relationships/hyperlink" Target="http://www.consultant.ru/document/cons_doc_LAW_151284/?dst=100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B3DAD614F57A32E68FEDDC2FC027E654D260DF182DBED7471209E393D7y5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6212/?dst=1003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Света</cp:lastModifiedBy>
  <cp:revision>3</cp:revision>
  <cp:lastPrinted>2014-03-05T06:22:00Z</cp:lastPrinted>
  <dcterms:created xsi:type="dcterms:W3CDTF">2019-02-01T13:10:00Z</dcterms:created>
  <dcterms:modified xsi:type="dcterms:W3CDTF">2019-10-17T11:33:00Z</dcterms:modified>
</cp:coreProperties>
</file>